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2D" w:rsidRPr="004E404B" w:rsidRDefault="00D1682D" w:rsidP="00D1682D">
      <w:pPr>
        <w:spacing w:after="360" w:line="240" w:lineRule="auto"/>
        <w:outlineLvl w:val="0"/>
        <w:rPr>
          <w:rFonts w:ascii="Times New Roman" w:eastAsia="Times New Roman" w:hAnsi="Times New Roman" w:cs="Times New Roman"/>
          <w:b/>
          <w:bCs/>
          <w:color w:val="24242E"/>
          <w:kern w:val="36"/>
          <w:sz w:val="72"/>
          <w:szCs w:val="72"/>
          <w:lang w:eastAsia="cs-CZ"/>
        </w:rPr>
      </w:pPr>
      <w:r w:rsidRPr="004E404B">
        <w:rPr>
          <w:rFonts w:ascii="Times New Roman" w:eastAsia="Times New Roman" w:hAnsi="Times New Roman" w:cs="Times New Roman"/>
          <w:b/>
          <w:bCs/>
          <w:color w:val="24242E"/>
          <w:kern w:val="36"/>
          <w:sz w:val="72"/>
          <w:szCs w:val="72"/>
          <w:lang w:eastAsia="cs-CZ"/>
        </w:rPr>
        <w:t>Obchodní podmínky</w:t>
      </w:r>
    </w:p>
    <w:p w:rsidR="00D1682D" w:rsidRPr="00AF3F60" w:rsidRDefault="00D1682D" w:rsidP="00D1682D">
      <w:pPr>
        <w:rPr>
          <w:rFonts w:ascii="Arial" w:eastAsia="Times New Roman" w:hAnsi="Arial" w:cs="Arial"/>
          <w:b/>
          <w:bCs/>
          <w:sz w:val="24"/>
          <w:szCs w:val="24"/>
          <w:lang w:eastAsia="cs-CZ"/>
        </w:rPr>
      </w:pPr>
      <w:r w:rsidRPr="00AF3F60">
        <w:rPr>
          <w:rFonts w:ascii="Arial" w:eastAsia="Times New Roman" w:hAnsi="Arial" w:cs="Arial"/>
          <w:b/>
          <w:bCs/>
          <w:sz w:val="24"/>
          <w:szCs w:val="24"/>
          <w:lang w:eastAsia="cs-CZ"/>
        </w:rPr>
        <w:t xml:space="preserve">VŠEOBECNÉ OBCHODNÍ PODMÍNKY </w:t>
      </w:r>
    </w:p>
    <w:p w:rsidR="00D1682D" w:rsidRDefault="00D1682D" w:rsidP="00D1682D">
      <w:r>
        <w:t>Tyto obchodní podmínky jsou určeny pouze pro spotřebitele a jsou určené výhradně pro internetový prodej spotřebitelům.</w:t>
      </w:r>
      <w:r w:rsidR="003B3858">
        <w:t xml:space="preserve"> Jsou sepsány v českém jazyce.</w:t>
      </w:r>
    </w:p>
    <w:p w:rsidR="00D1682D" w:rsidRPr="00D1682D" w:rsidRDefault="00D1682D" w:rsidP="00D1682D">
      <w:pPr>
        <w:pStyle w:val="Odstavecseseznamem"/>
        <w:numPr>
          <w:ilvl w:val="0"/>
          <w:numId w:val="2"/>
        </w:numPr>
        <w:rPr>
          <w:b/>
          <w:u w:val="single"/>
        </w:rPr>
      </w:pPr>
      <w:r w:rsidRPr="00D1682D">
        <w:rPr>
          <w:b/>
          <w:u w:val="single"/>
        </w:rPr>
        <w:t xml:space="preserve">Definice </w:t>
      </w:r>
    </w:p>
    <w:p w:rsidR="00D1682D" w:rsidRDefault="00D1682D" w:rsidP="00D1682D">
      <w:pPr>
        <w:pStyle w:val="Odstavecseseznamem"/>
      </w:pPr>
      <w:r>
        <w:t>Kupující:  „Kupujícím se pro účely těchto obchodních podmínek rozumí spotřebitel, jímž je člověk, který na rozdíl od prodávajícího při uzavírání a plnění smlouvy nejedná v rámci své podnikatelské činnosti ani v rámci samostatného výkonu svého povolání.“</w:t>
      </w:r>
    </w:p>
    <w:p w:rsidR="00B5353C" w:rsidRDefault="00D1682D" w:rsidP="00B5353C">
      <w:pPr>
        <w:pStyle w:val="Odstavecseseznamem"/>
      </w:pPr>
      <w:r>
        <w:t>Prodávající:  „Prodávajícím se pro účely těchto obchodních podmínek rozumí podnikatel, který na rozdíl od kupujícího při uzavírání a plnění smlouvy jedná v rámci své podnikatelské činnosti nebo v rámci samostatného výkonu svého povolání.</w:t>
      </w:r>
    </w:p>
    <w:p w:rsidR="00B5353C" w:rsidRDefault="00B5353C" w:rsidP="00D1682D">
      <w:pPr>
        <w:pStyle w:val="Odstavecseseznamem"/>
      </w:pPr>
    </w:p>
    <w:p w:rsidR="00D1682D" w:rsidRDefault="00D1682D" w:rsidP="00D1682D">
      <w:pPr>
        <w:pStyle w:val="Odstavecseseznamem"/>
      </w:pPr>
    </w:p>
    <w:p w:rsidR="00B5353C" w:rsidRDefault="00F86F46" w:rsidP="00F86F46">
      <w:pPr>
        <w:pStyle w:val="Odstavecseseznamem"/>
        <w:numPr>
          <w:ilvl w:val="0"/>
          <w:numId w:val="2"/>
        </w:numPr>
        <w:shd w:val="clear" w:color="auto" w:fill="FFFFFF"/>
        <w:spacing w:after="390" w:line="240" w:lineRule="auto"/>
      </w:pPr>
      <w:r w:rsidRPr="00B5353C">
        <w:rPr>
          <w:b/>
          <w:u w:val="single"/>
        </w:rPr>
        <w:t>Kontaktní údaje prodávajícího</w:t>
      </w:r>
    </w:p>
    <w:p w:rsidR="00F86F46" w:rsidRDefault="00B5353C" w:rsidP="00F86F46">
      <w:pPr>
        <w:shd w:val="clear" w:color="auto" w:fill="FFFFFF"/>
        <w:spacing w:after="390" w:line="240" w:lineRule="auto"/>
        <w:rPr>
          <w:rFonts w:eastAsia="Times New Roman" w:cstheme="minorHAnsi"/>
          <w:bCs/>
          <w:lang w:eastAsia="cs-CZ"/>
        </w:rPr>
      </w:pPr>
      <w:r>
        <w:rPr>
          <w:rFonts w:eastAsia="Times New Roman" w:cstheme="minorHAnsi"/>
          <w:bCs/>
          <w:lang w:eastAsia="cs-CZ"/>
        </w:rPr>
        <w:t xml:space="preserve">            </w:t>
      </w:r>
      <w:r w:rsidR="00F86F46" w:rsidRPr="00F86F46">
        <w:rPr>
          <w:rFonts w:eastAsia="Times New Roman" w:cstheme="minorHAnsi"/>
          <w:bCs/>
          <w:lang w:eastAsia="cs-CZ"/>
        </w:rPr>
        <w:t>Hospodářství Šourkovi, </w:t>
      </w:r>
      <w:r w:rsidR="00F86F46" w:rsidRPr="004E404B">
        <w:rPr>
          <w:rFonts w:eastAsia="Times New Roman" w:cstheme="minorHAnsi"/>
          <w:lang w:eastAsia="cs-CZ"/>
        </w:rPr>
        <w:t>se sídlem </w:t>
      </w:r>
      <w:r w:rsidR="00F86F46" w:rsidRPr="00F86F46">
        <w:rPr>
          <w:rFonts w:eastAsia="Times New Roman" w:cstheme="minorHAnsi"/>
          <w:bCs/>
          <w:lang w:eastAsia="cs-CZ"/>
        </w:rPr>
        <w:t>Vranovice 66, 262 42, </w:t>
      </w:r>
      <w:r w:rsidR="00F86F46" w:rsidRPr="004E404B">
        <w:rPr>
          <w:rFonts w:eastAsia="Times New Roman" w:cstheme="minorHAnsi"/>
          <w:lang w:eastAsia="cs-CZ"/>
        </w:rPr>
        <w:t xml:space="preserve">IČO </w:t>
      </w:r>
      <w:r w:rsidR="00F86F46" w:rsidRPr="00F86F46">
        <w:rPr>
          <w:rFonts w:eastAsia="Times New Roman" w:cstheme="minorHAnsi"/>
          <w:lang w:eastAsia="cs-CZ"/>
        </w:rPr>
        <w:t>45865060</w:t>
      </w:r>
      <w:r w:rsidR="00F86F46" w:rsidRPr="004E404B">
        <w:rPr>
          <w:rFonts w:eastAsia="Times New Roman" w:cstheme="minorHAnsi"/>
          <w:lang w:eastAsia="cs-CZ"/>
        </w:rPr>
        <w:t>,</w:t>
      </w:r>
      <w:r w:rsidR="00F86F46">
        <w:rPr>
          <w:rFonts w:eastAsia="Times New Roman" w:cstheme="minorHAnsi"/>
          <w:lang w:eastAsia="cs-CZ"/>
        </w:rPr>
        <w:t xml:space="preserve"> </w:t>
      </w:r>
      <w:r w:rsidR="00F86F46">
        <w:rPr>
          <w:rFonts w:eastAsia="Times New Roman" w:cstheme="minorHAnsi"/>
          <w:bCs/>
          <w:lang w:eastAsia="cs-CZ"/>
        </w:rPr>
        <w:t>vedené</w:t>
      </w:r>
      <w:r w:rsidR="00F86F46" w:rsidRPr="00F86F46">
        <w:rPr>
          <w:rFonts w:eastAsia="Times New Roman" w:cstheme="minorHAnsi"/>
          <w:bCs/>
          <w:lang w:eastAsia="cs-CZ"/>
        </w:rPr>
        <w:t xml:space="preserve"> u </w:t>
      </w:r>
      <w:r>
        <w:rPr>
          <w:rFonts w:eastAsia="Times New Roman" w:cstheme="minorHAnsi"/>
          <w:bCs/>
          <w:lang w:eastAsia="cs-CZ"/>
        </w:rPr>
        <w:t xml:space="preserve">   </w:t>
      </w:r>
      <w:r w:rsidR="00F86F46" w:rsidRPr="00F86F46">
        <w:rPr>
          <w:rFonts w:eastAsia="Times New Roman" w:cstheme="minorHAnsi"/>
          <w:bCs/>
          <w:lang w:eastAsia="cs-CZ"/>
        </w:rPr>
        <w:t xml:space="preserve">Živnostenského úřadu v Příbrami, </w:t>
      </w:r>
      <w:r w:rsidR="00F86F46" w:rsidRPr="004E404B">
        <w:rPr>
          <w:rFonts w:eastAsia="Times New Roman" w:cstheme="minorHAnsi"/>
          <w:lang w:eastAsia="cs-CZ"/>
        </w:rPr>
        <w:t>e-mail</w:t>
      </w:r>
      <w:r w:rsidR="00F86F46" w:rsidRPr="00F86F46">
        <w:rPr>
          <w:rFonts w:eastAsia="Times New Roman" w:cstheme="minorHAnsi"/>
          <w:lang w:eastAsia="cs-CZ"/>
        </w:rPr>
        <w:t xml:space="preserve"> </w:t>
      </w:r>
      <w:hyperlink r:id="rId8" w:history="1">
        <w:r w:rsidR="00F86F46" w:rsidRPr="00F86F46">
          <w:rPr>
            <w:rStyle w:val="Hypertextovodkaz"/>
            <w:rFonts w:eastAsia="Times New Roman" w:cstheme="minorHAnsi"/>
            <w:bCs/>
            <w:color w:val="auto"/>
            <w:lang w:eastAsia="cs-CZ"/>
          </w:rPr>
          <w:t>balik-pytlik@seznam.cz</w:t>
        </w:r>
      </w:hyperlink>
      <w:r w:rsidR="00F86F46" w:rsidRPr="00F86F46">
        <w:rPr>
          <w:rFonts w:eastAsia="Times New Roman" w:cstheme="minorHAnsi"/>
          <w:bCs/>
          <w:u w:val="single"/>
          <w:lang w:eastAsia="cs-CZ"/>
        </w:rPr>
        <w:t>,</w:t>
      </w:r>
      <w:r w:rsidR="00F86F46" w:rsidRPr="00F86F46">
        <w:rPr>
          <w:rFonts w:eastAsia="Times New Roman" w:cstheme="minorHAnsi"/>
          <w:bCs/>
          <w:lang w:eastAsia="cs-CZ"/>
        </w:rPr>
        <w:t> </w:t>
      </w:r>
      <w:r w:rsidR="00F86F46" w:rsidRPr="004E404B">
        <w:rPr>
          <w:rFonts w:eastAsia="Times New Roman" w:cstheme="minorHAnsi"/>
          <w:lang w:eastAsia="cs-CZ"/>
        </w:rPr>
        <w:t>telefonní číslo</w:t>
      </w:r>
      <w:r w:rsidR="00F86F46" w:rsidRPr="00F86F46">
        <w:rPr>
          <w:rFonts w:eastAsia="Times New Roman" w:cstheme="minorHAnsi"/>
          <w:lang w:eastAsia="cs-CZ"/>
        </w:rPr>
        <w:t xml:space="preserve"> </w:t>
      </w:r>
      <w:r w:rsidR="00F86F46">
        <w:rPr>
          <w:rFonts w:eastAsia="Times New Roman" w:cstheme="minorHAnsi"/>
          <w:lang w:eastAsia="cs-CZ"/>
        </w:rPr>
        <w:t>+420</w:t>
      </w:r>
      <w:r w:rsidR="00677A10">
        <w:rPr>
          <w:rFonts w:eastAsia="Times New Roman" w:cstheme="minorHAnsi"/>
          <w:lang w:eastAsia="cs-CZ"/>
        </w:rPr>
        <w:t>606319127</w:t>
      </w:r>
      <w:r w:rsidR="00F86F46" w:rsidRPr="004E404B">
        <w:rPr>
          <w:rFonts w:eastAsia="Times New Roman" w:cstheme="minorHAnsi"/>
          <w:lang w:eastAsia="cs-CZ"/>
        </w:rPr>
        <w:t xml:space="preserve"> , </w:t>
      </w:r>
      <w:r>
        <w:rPr>
          <w:rFonts w:eastAsia="Times New Roman" w:cstheme="minorHAnsi"/>
          <w:lang w:eastAsia="cs-CZ"/>
        </w:rPr>
        <w:t xml:space="preserve"> </w:t>
      </w:r>
      <w:r w:rsidR="00F86F46" w:rsidRPr="004E404B">
        <w:rPr>
          <w:rFonts w:eastAsia="Times New Roman" w:cstheme="minorHAnsi"/>
          <w:lang w:eastAsia="cs-CZ"/>
        </w:rPr>
        <w:t>adresa provozovny </w:t>
      </w:r>
      <w:r w:rsidR="00F86F46" w:rsidRPr="00F86F46">
        <w:rPr>
          <w:rFonts w:eastAsia="Times New Roman" w:cstheme="minorHAnsi"/>
          <w:bCs/>
          <w:lang w:eastAsia="cs-CZ"/>
        </w:rPr>
        <w:t>262 42 Vranovice 66</w:t>
      </w:r>
      <w:r w:rsidR="00F86F46" w:rsidRPr="00F86F46">
        <w:rPr>
          <w:rFonts w:eastAsia="Times New Roman" w:cstheme="minorHAnsi"/>
          <w:lang w:eastAsia="cs-CZ"/>
        </w:rPr>
        <w:t xml:space="preserve">, </w:t>
      </w:r>
      <w:r w:rsidR="00F86F46" w:rsidRPr="00F86F46">
        <w:rPr>
          <w:rFonts w:eastAsia="Times New Roman" w:cstheme="minorHAnsi"/>
          <w:bCs/>
          <w:lang w:eastAsia="cs-CZ"/>
        </w:rPr>
        <w:t xml:space="preserve"> </w:t>
      </w:r>
      <w:hyperlink r:id="rId9" w:history="1">
        <w:r w:rsidRPr="003D7588">
          <w:rPr>
            <w:rStyle w:val="Hypertextovodkaz"/>
            <w:rFonts w:eastAsia="Times New Roman" w:cstheme="minorHAnsi"/>
            <w:bCs/>
            <w:lang w:eastAsia="cs-CZ"/>
          </w:rPr>
          <w:t>www.balik-pytlik.cz</w:t>
        </w:r>
      </w:hyperlink>
      <w:r w:rsidR="002903FD">
        <w:rPr>
          <w:rFonts w:eastAsia="Times New Roman" w:cstheme="minorHAnsi"/>
          <w:bCs/>
          <w:lang w:eastAsia="cs-CZ"/>
        </w:rPr>
        <w:t xml:space="preserve"> (dále jen </w:t>
      </w:r>
      <w:r w:rsidR="002903FD" w:rsidRPr="002903FD">
        <w:rPr>
          <w:rFonts w:eastAsia="Times New Roman" w:cstheme="minorHAnsi"/>
          <w:b/>
          <w:bCs/>
          <w:u w:val="single"/>
          <w:lang w:eastAsia="cs-CZ"/>
        </w:rPr>
        <w:t>Stránky</w:t>
      </w:r>
      <w:r w:rsidR="002903FD">
        <w:rPr>
          <w:rFonts w:eastAsia="Times New Roman" w:cstheme="minorHAnsi"/>
          <w:bCs/>
          <w:lang w:eastAsia="cs-CZ"/>
        </w:rPr>
        <w:t xml:space="preserve"> ),</w:t>
      </w:r>
      <w:r w:rsidR="002903FD" w:rsidRPr="002903FD">
        <w:t xml:space="preserve"> </w:t>
      </w:r>
      <w:hyperlink r:id="rId10" w:history="1">
        <w:r w:rsidR="002903FD" w:rsidRPr="003D7588">
          <w:rPr>
            <w:rStyle w:val="Hypertextovodkaz"/>
          </w:rPr>
          <w:t>www.facebook.com/senozestatku</w:t>
        </w:r>
      </w:hyperlink>
      <w:r w:rsidR="002903FD">
        <w:t xml:space="preserve"> ( dále jen </w:t>
      </w:r>
      <w:r w:rsidR="002903FD" w:rsidRPr="002903FD">
        <w:rPr>
          <w:b/>
          <w:u w:val="single"/>
        </w:rPr>
        <w:t>Stránky</w:t>
      </w:r>
      <w:r w:rsidR="002903FD">
        <w:t xml:space="preserve"> ).</w:t>
      </w:r>
    </w:p>
    <w:p w:rsidR="00B5353C" w:rsidRDefault="00B5353C" w:rsidP="00B5353C">
      <w:pPr>
        <w:pStyle w:val="Odstavecseseznamem"/>
        <w:numPr>
          <w:ilvl w:val="0"/>
          <w:numId w:val="2"/>
        </w:numPr>
      </w:pPr>
      <w:r w:rsidRPr="00B5353C">
        <w:rPr>
          <w:b/>
          <w:u w:val="single"/>
        </w:rPr>
        <w:t>Informace</w:t>
      </w:r>
      <w:r>
        <w:t xml:space="preserve"> </w:t>
      </w:r>
    </w:p>
    <w:p w:rsidR="00B5353C" w:rsidRDefault="00B5353C" w:rsidP="00B5353C">
      <w:pPr>
        <w:pStyle w:val="Odstavecseseznamem"/>
        <w:rPr>
          <w:rFonts w:eastAsia="Times New Roman" w:cstheme="minorHAnsi"/>
          <w:lang w:eastAsia="cs-CZ"/>
        </w:rPr>
      </w:pPr>
      <w:r w:rsidRPr="00B5353C">
        <w:rPr>
          <w:rFonts w:eastAsia="Times New Roman" w:cstheme="minorHAnsi"/>
          <w:bCs/>
          <w:lang w:eastAsia="cs-CZ"/>
        </w:rPr>
        <w:t>Cena </w:t>
      </w:r>
      <w:r w:rsidRPr="004E404B">
        <w:rPr>
          <w:rFonts w:eastAsia="Times New Roman" w:cstheme="minorHAnsi"/>
          <w:lang w:eastAsia="cs-CZ"/>
        </w:rPr>
        <w:t>je finanční částka</w:t>
      </w:r>
      <w:r>
        <w:rPr>
          <w:rFonts w:eastAsia="Times New Roman" w:cstheme="minorHAnsi"/>
          <w:lang w:eastAsia="cs-CZ"/>
        </w:rPr>
        <w:t>, kterou budete hradit za Zboží.</w:t>
      </w:r>
    </w:p>
    <w:p w:rsidR="00B5353C" w:rsidRDefault="00B5353C" w:rsidP="00B5353C">
      <w:pPr>
        <w:pStyle w:val="Odstavecseseznamem"/>
        <w:rPr>
          <w:rFonts w:eastAsia="Times New Roman" w:cstheme="minorHAnsi"/>
          <w:lang w:eastAsia="cs-CZ"/>
        </w:rPr>
      </w:pPr>
      <w:r w:rsidRPr="00B5353C">
        <w:rPr>
          <w:rFonts w:eastAsia="Times New Roman" w:cstheme="minorHAnsi"/>
          <w:bCs/>
          <w:lang w:eastAsia="cs-CZ"/>
        </w:rPr>
        <w:t>Cena za dopravu</w:t>
      </w:r>
      <w:r w:rsidRPr="004E404B">
        <w:rPr>
          <w:rFonts w:eastAsia="Times New Roman" w:cstheme="minorHAnsi"/>
          <w:lang w:eastAsia="cs-CZ"/>
        </w:rPr>
        <w:t xml:space="preserve"> je finanční částka, kterou </w:t>
      </w:r>
      <w:r>
        <w:rPr>
          <w:rFonts w:eastAsia="Times New Roman" w:cstheme="minorHAnsi"/>
          <w:lang w:eastAsia="cs-CZ"/>
        </w:rPr>
        <w:t>budete hradit za doručení  Zboží</w:t>
      </w:r>
      <w:r w:rsidRPr="004E404B">
        <w:rPr>
          <w:rFonts w:eastAsia="Times New Roman" w:cstheme="minorHAnsi"/>
          <w:lang w:eastAsia="cs-CZ"/>
        </w:rPr>
        <w:t xml:space="preserve"> a </w:t>
      </w:r>
      <w:r>
        <w:rPr>
          <w:rFonts w:eastAsia="Times New Roman" w:cstheme="minorHAnsi"/>
          <w:lang w:eastAsia="cs-CZ"/>
        </w:rPr>
        <w:t xml:space="preserve">to včetně ceny za jeho zabalení. </w:t>
      </w:r>
    </w:p>
    <w:p w:rsidR="00B5353C" w:rsidRDefault="00B5353C" w:rsidP="00B5353C">
      <w:pPr>
        <w:pStyle w:val="Odstavecseseznamem"/>
        <w:rPr>
          <w:rFonts w:eastAsia="Times New Roman" w:cstheme="minorHAnsi"/>
          <w:lang w:eastAsia="cs-CZ"/>
        </w:rPr>
      </w:pPr>
      <w:r w:rsidRPr="00B5353C">
        <w:rPr>
          <w:rFonts w:eastAsia="Times New Roman" w:cstheme="minorHAnsi"/>
          <w:bCs/>
          <w:lang w:eastAsia="cs-CZ"/>
        </w:rPr>
        <w:t>Celková cena </w:t>
      </w:r>
      <w:r w:rsidRPr="004E404B">
        <w:rPr>
          <w:rFonts w:eastAsia="Times New Roman" w:cstheme="minorHAnsi"/>
          <w:lang w:eastAsia="cs-CZ"/>
        </w:rPr>
        <w:t>je součet Ceny a Cen</w:t>
      </w:r>
      <w:r>
        <w:rPr>
          <w:rFonts w:eastAsia="Times New Roman" w:cstheme="minorHAnsi"/>
          <w:lang w:eastAsia="cs-CZ"/>
        </w:rPr>
        <w:t>y za dopravu.</w:t>
      </w:r>
    </w:p>
    <w:p w:rsidR="00B5353C" w:rsidRDefault="00B5353C" w:rsidP="00B5353C">
      <w:pPr>
        <w:pStyle w:val="Odstavecseseznamem"/>
        <w:rPr>
          <w:rFonts w:eastAsia="Times New Roman" w:cstheme="minorHAnsi"/>
          <w:lang w:eastAsia="cs-CZ"/>
        </w:rPr>
      </w:pPr>
      <w:r w:rsidRPr="00B5353C">
        <w:rPr>
          <w:rFonts w:eastAsia="Times New Roman" w:cstheme="minorHAnsi"/>
          <w:bCs/>
          <w:lang w:eastAsia="cs-CZ"/>
        </w:rPr>
        <w:t>DPH</w:t>
      </w:r>
      <w:r w:rsidRPr="004E404B">
        <w:rPr>
          <w:rFonts w:eastAsia="Times New Roman" w:cstheme="minorHAnsi"/>
          <w:lang w:eastAsia="cs-CZ"/>
        </w:rPr>
        <w:t> je daň z přidané hodnoty</w:t>
      </w:r>
      <w:r>
        <w:rPr>
          <w:rFonts w:eastAsia="Times New Roman" w:cstheme="minorHAnsi"/>
          <w:lang w:eastAsia="cs-CZ"/>
        </w:rPr>
        <w:t xml:space="preserve"> dle platných právních předpisů.</w:t>
      </w:r>
    </w:p>
    <w:p w:rsidR="00B5353C" w:rsidRDefault="00B5353C" w:rsidP="00B5353C">
      <w:pPr>
        <w:pStyle w:val="Odstavecseseznamem"/>
        <w:rPr>
          <w:rFonts w:eastAsia="Times New Roman" w:cstheme="minorHAnsi"/>
          <w:lang w:eastAsia="cs-CZ"/>
        </w:rPr>
      </w:pPr>
      <w:r w:rsidRPr="00B5353C">
        <w:rPr>
          <w:rFonts w:eastAsia="Times New Roman" w:cstheme="minorHAnsi"/>
          <w:bCs/>
          <w:lang w:eastAsia="cs-CZ"/>
        </w:rPr>
        <w:t>Faktura</w:t>
      </w:r>
      <w:r w:rsidRPr="004E404B">
        <w:rPr>
          <w:rFonts w:eastAsia="Times New Roman" w:cstheme="minorHAnsi"/>
          <w:lang w:eastAsia="cs-CZ"/>
        </w:rPr>
        <w:t> je daňový doklad vystavený v souladu se zákonem o dani z p</w:t>
      </w:r>
      <w:r>
        <w:rPr>
          <w:rFonts w:eastAsia="Times New Roman" w:cstheme="minorHAnsi"/>
          <w:lang w:eastAsia="cs-CZ"/>
        </w:rPr>
        <w:t>řidané hodnoty na Celkovou cenu.</w:t>
      </w:r>
    </w:p>
    <w:p w:rsidR="00B5353C" w:rsidRDefault="00B5353C" w:rsidP="00B5353C">
      <w:pPr>
        <w:pStyle w:val="Odstavecseseznamem"/>
        <w:rPr>
          <w:rFonts w:eastAsia="Times New Roman" w:cstheme="minorHAnsi"/>
          <w:lang w:eastAsia="cs-CZ"/>
        </w:rPr>
      </w:pPr>
      <w:r w:rsidRPr="00B5353C">
        <w:rPr>
          <w:rFonts w:eastAsia="Times New Roman" w:cstheme="minorHAnsi"/>
          <w:bCs/>
          <w:lang w:eastAsia="cs-CZ"/>
        </w:rPr>
        <w:t>Objednávka</w:t>
      </w:r>
      <w:r w:rsidRPr="004E404B">
        <w:rPr>
          <w:rFonts w:eastAsia="Times New Roman" w:cstheme="minorHAnsi"/>
          <w:lang w:eastAsia="cs-CZ"/>
        </w:rPr>
        <w:t> je Váš závazný návrh na uzavře</w:t>
      </w:r>
      <w:r>
        <w:rPr>
          <w:rFonts w:eastAsia="Times New Roman" w:cstheme="minorHAnsi"/>
          <w:lang w:eastAsia="cs-CZ"/>
        </w:rPr>
        <w:t>ní Smlouvy o koupi Zboží s Námi.</w:t>
      </w:r>
    </w:p>
    <w:p w:rsidR="002903FD" w:rsidRDefault="00B5353C" w:rsidP="002903FD">
      <w:pPr>
        <w:pStyle w:val="Odstavecseseznamem"/>
        <w:rPr>
          <w:rFonts w:eastAsia="Times New Roman" w:cstheme="minorHAnsi"/>
          <w:lang w:eastAsia="cs-CZ"/>
        </w:rPr>
      </w:pPr>
      <w:r w:rsidRPr="00B5353C">
        <w:rPr>
          <w:rFonts w:eastAsia="Times New Roman" w:cstheme="minorHAnsi"/>
          <w:b/>
          <w:bCs/>
          <w:lang w:eastAsia="cs-CZ"/>
        </w:rPr>
        <w:t>Vy</w:t>
      </w:r>
      <w:r w:rsidRPr="004E404B">
        <w:rPr>
          <w:rFonts w:eastAsia="Times New Roman" w:cstheme="minorHAnsi"/>
          <w:lang w:eastAsia="cs-CZ"/>
        </w:rPr>
        <w:t xml:space="preserve"> jste osoba nakupující </w:t>
      </w:r>
      <w:r w:rsidR="002903FD">
        <w:rPr>
          <w:rFonts w:eastAsia="Times New Roman" w:cstheme="minorHAnsi"/>
          <w:lang w:eastAsia="cs-CZ"/>
        </w:rPr>
        <w:t>od nás prostřednictvím našich stránek</w:t>
      </w:r>
      <w:r w:rsidRPr="004E404B">
        <w:rPr>
          <w:rFonts w:eastAsia="Times New Roman" w:cstheme="minorHAnsi"/>
          <w:lang w:eastAsia="cs-CZ"/>
        </w:rPr>
        <w:t>, právními př</w:t>
      </w:r>
      <w:r w:rsidR="002903FD">
        <w:rPr>
          <w:rFonts w:eastAsia="Times New Roman" w:cstheme="minorHAnsi"/>
          <w:lang w:eastAsia="cs-CZ"/>
        </w:rPr>
        <w:t>edpisy označovaná jako kupující.</w:t>
      </w:r>
    </w:p>
    <w:p w:rsidR="00B5353C" w:rsidRDefault="00B5353C" w:rsidP="002903FD">
      <w:pPr>
        <w:pStyle w:val="Odstavecseseznamem"/>
        <w:rPr>
          <w:rFonts w:eastAsia="Times New Roman" w:cstheme="minorHAnsi"/>
          <w:lang w:eastAsia="cs-CZ"/>
        </w:rPr>
      </w:pPr>
      <w:r w:rsidRPr="00B5353C">
        <w:rPr>
          <w:rFonts w:eastAsia="Times New Roman" w:cstheme="minorHAnsi"/>
          <w:b/>
          <w:bCs/>
          <w:lang w:eastAsia="cs-CZ"/>
        </w:rPr>
        <w:t>Zboží</w:t>
      </w:r>
      <w:r w:rsidRPr="004E404B">
        <w:rPr>
          <w:rFonts w:eastAsia="Times New Roman" w:cstheme="minorHAnsi"/>
          <w:lang w:eastAsia="cs-CZ"/>
        </w:rPr>
        <w:t xml:space="preserve"> je vše, </w:t>
      </w:r>
      <w:r w:rsidR="002903FD">
        <w:rPr>
          <w:rFonts w:eastAsia="Times New Roman" w:cstheme="minorHAnsi"/>
          <w:lang w:eastAsia="cs-CZ"/>
        </w:rPr>
        <w:t>co můžete nakoupit z naší nabídky uvedené na našich Stránkách</w:t>
      </w:r>
      <w:r w:rsidRPr="004E404B">
        <w:rPr>
          <w:rFonts w:eastAsia="Times New Roman" w:cstheme="minorHAnsi"/>
          <w:lang w:eastAsia="cs-CZ"/>
        </w:rPr>
        <w:t>.</w:t>
      </w:r>
    </w:p>
    <w:p w:rsidR="000E2FCB" w:rsidRPr="000E2FCB" w:rsidRDefault="00FB01F9" w:rsidP="000E2FCB">
      <w:pPr>
        <w:pStyle w:val="Odstavecseseznamem"/>
        <w:numPr>
          <w:ilvl w:val="1"/>
          <w:numId w:val="4"/>
        </w:numPr>
        <w:shd w:val="clear" w:color="auto" w:fill="FFFFFF"/>
        <w:spacing w:before="100" w:beforeAutospacing="1" w:after="100" w:afterAutospacing="1" w:line="240" w:lineRule="auto"/>
        <w:rPr>
          <w:rFonts w:eastAsia="Times New Roman" w:cstheme="minorHAnsi"/>
          <w:lang w:eastAsia="cs-CZ"/>
        </w:rPr>
      </w:pPr>
      <w:r w:rsidRPr="000E2FCB">
        <w:rPr>
          <w:rFonts w:eastAsia="Times New Roman" w:cstheme="minorHAnsi"/>
          <w:bCs/>
          <w:lang w:eastAsia="cs-CZ"/>
        </w:rPr>
        <w:t>Zboží na našich Stránkách je označeno popisem, fotografií odpovídající prodávanému Zboží, cenou za Zboží vč. DPH, cenou za dopravu vč. DPH.</w:t>
      </w:r>
      <w:r w:rsidR="000E2FCB" w:rsidRPr="000E2FCB">
        <w:rPr>
          <w:rFonts w:eastAsia="Times New Roman" w:cstheme="minorHAnsi"/>
          <w:bCs/>
          <w:lang w:eastAsia="cs-CZ"/>
        </w:rPr>
        <w:t xml:space="preserve"> </w:t>
      </w:r>
    </w:p>
    <w:p w:rsidR="000E2FCB" w:rsidRPr="000E2FCB" w:rsidRDefault="000E2FCB" w:rsidP="000E2FCB">
      <w:pPr>
        <w:pStyle w:val="Odstavecseseznamem"/>
        <w:numPr>
          <w:ilvl w:val="1"/>
          <w:numId w:val="4"/>
        </w:numPr>
        <w:shd w:val="clear" w:color="auto" w:fill="FFFFFF"/>
        <w:spacing w:before="100" w:beforeAutospacing="1" w:after="100" w:afterAutospacing="1" w:line="240" w:lineRule="auto"/>
        <w:rPr>
          <w:rFonts w:eastAsia="Times New Roman" w:cstheme="minorHAnsi"/>
          <w:lang w:eastAsia="cs-CZ"/>
        </w:rPr>
      </w:pPr>
      <w:r w:rsidRPr="000E2FCB">
        <w:rPr>
          <w:rFonts w:eastAsia="Times New Roman" w:cstheme="minorHAnsi"/>
          <w:lang w:eastAsia="cs-CZ"/>
        </w:rPr>
        <w:t>Koupě Zboží je možná přes naše Stránky</w:t>
      </w:r>
      <w:r w:rsidR="0087798A">
        <w:rPr>
          <w:rFonts w:eastAsia="Times New Roman" w:cstheme="minorHAnsi"/>
          <w:lang w:eastAsia="cs-CZ"/>
        </w:rPr>
        <w:t xml:space="preserve"> formou písemné Objednávky</w:t>
      </w:r>
      <w:r w:rsidRPr="000E2FCB">
        <w:rPr>
          <w:rFonts w:eastAsia="Times New Roman" w:cstheme="minorHAnsi"/>
          <w:lang w:eastAsia="cs-CZ"/>
        </w:rPr>
        <w:t>.</w:t>
      </w:r>
    </w:p>
    <w:p w:rsidR="000E2FCB" w:rsidRDefault="000E2FCB" w:rsidP="000E2FCB">
      <w:pPr>
        <w:pStyle w:val="Odstavecseseznamem"/>
        <w:numPr>
          <w:ilvl w:val="1"/>
          <w:numId w:val="4"/>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Při nákupu Zboží je Vaše povinnost poskytnout Nám všechny informace správně a pravdivě. Informace, které jste Nám poskytli v Objednávce budeme tedy považovat za správné a pravdivé.</w:t>
      </w:r>
    </w:p>
    <w:p w:rsidR="0087798A" w:rsidRPr="004E404B" w:rsidRDefault="0087798A" w:rsidP="0087798A">
      <w:pPr>
        <w:pStyle w:val="Odstavecseseznamem"/>
        <w:shd w:val="clear" w:color="auto" w:fill="FFFFFF"/>
        <w:spacing w:before="100" w:beforeAutospacing="1" w:after="100" w:afterAutospacing="1" w:line="240" w:lineRule="auto"/>
        <w:ind w:left="1353"/>
        <w:rPr>
          <w:rFonts w:eastAsia="Times New Roman" w:cstheme="minorHAnsi"/>
          <w:lang w:eastAsia="cs-CZ"/>
        </w:rPr>
      </w:pPr>
    </w:p>
    <w:p w:rsidR="000E2FCB" w:rsidRPr="004E404B" w:rsidRDefault="000E2FCB" w:rsidP="000E2FCB">
      <w:pPr>
        <w:shd w:val="clear" w:color="auto" w:fill="FFFFFF"/>
        <w:spacing w:before="100" w:beforeAutospacing="1" w:after="100" w:afterAutospacing="1" w:line="240" w:lineRule="auto"/>
        <w:ind w:left="993"/>
        <w:rPr>
          <w:rFonts w:ascii="Arial" w:eastAsia="Times New Roman" w:hAnsi="Arial" w:cs="Arial"/>
          <w:color w:val="656565"/>
          <w:sz w:val="24"/>
          <w:szCs w:val="24"/>
          <w:lang w:eastAsia="cs-CZ"/>
        </w:rPr>
      </w:pPr>
      <w:r w:rsidRPr="004E404B">
        <w:rPr>
          <w:rFonts w:ascii="Arial" w:eastAsia="Times New Roman" w:hAnsi="Arial" w:cs="Arial"/>
          <w:color w:val="656565"/>
          <w:sz w:val="24"/>
          <w:szCs w:val="24"/>
          <w:lang w:eastAsia="cs-CZ"/>
        </w:rPr>
        <w:t>.</w:t>
      </w:r>
    </w:p>
    <w:p w:rsidR="00B5353C" w:rsidRPr="004E404B" w:rsidRDefault="00B5353C" w:rsidP="00B5353C">
      <w:pPr>
        <w:pStyle w:val="Odstavecseseznamem"/>
        <w:rPr>
          <w:rFonts w:eastAsia="Times New Roman" w:cstheme="minorHAnsi"/>
          <w:lang w:eastAsia="cs-CZ"/>
        </w:rPr>
      </w:pPr>
    </w:p>
    <w:p w:rsidR="0087798A" w:rsidRPr="004E404B" w:rsidRDefault="0087798A" w:rsidP="0087798A">
      <w:pPr>
        <w:numPr>
          <w:ilvl w:val="0"/>
          <w:numId w:val="2"/>
        </w:numPr>
        <w:shd w:val="clear" w:color="auto" w:fill="FFFFFF"/>
        <w:spacing w:before="100" w:beforeAutospacing="1" w:after="100" w:afterAutospacing="1" w:line="240" w:lineRule="auto"/>
        <w:rPr>
          <w:rFonts w:eastAsia="Times New Roman" w:cstheme="minorHAnsi"/>
          <w:u w:val="single"/>
          <w:lang w:eastAsia="cs-CZ"/>
        </w:rPr>
      </w:pPr>
      <w:r w:rsidRPr="00055F1E">
        <w:rPr>
          <w:rFonts w:eastAsia="Times New Roman" w:cstheme="minorHAnsi"/>
          <w:b/>
          <w:bCs/>
          <w:u w:val="single"/>
          <w:lang w:eastAsia="cs-CZ"/>
        </w:rPr>
        <w:t>UZAVŘENÍ SMLOUVY</w:t>
      </w:r>
    </w:p>
    <w:p w:rsidR="0087798A" w:rsidRPr="004E404B" w:rsidRDefault="0087798A" w:rsidP="0087798A">
      <w:pPr>
        <w:numPr>
          <w:ilvl w:val="1"/>
          <w:numId w:val="2"/>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 xml:space="preserve">Smlouvu s Námi </w:t>
      </w:r>
      <w:r w:rsidR="003B3858">
        <w:rPr>
          <w:rFonts w:eastAsia="Times New Roman" w:cstheme="minorHAnsi"/>
          <w:lang w:eastAsia="cs-CZ"/>
        </w:rPr>
        <w:t>je možné uzavřít pouze v českém</w:t>
      </w:r>
      <w:r w:rsidR="00677A10">
        <w:rPr>
          <w:rFonts w:eastAsia="Times New Roman" w:cstheme="minorHAnsi"/>
          <w:lang w:eastAsia="cs-CZ"/>
        </w:rPr>
        <w:t xml:space="preserve"> </w:t>
      </w:r>
      <w:r w:rsidRPr="004E404B">
        <w:rPr>
          <w:rFonts w:eastAsia="Times New Roman" w:cstheme="minorHAnsi"/>
          <w:lang w:eastAsia="cs-CZ"/>
        </w:rPr>
        <w:t>jazyce.</w:t>
      </w:r>
    </w:p>
    <w:p w:rsidR="0087798A" w:rsidRPr="004E404B" w:rsidRDefault="0087798A" w:rsidP="0087798A">
      <w:pPr>
        <w:numPr>
          <w:ilvl w:val="1"/>
          <w:numId w:val="2"/>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 xml:space="preserve">Smlouva je uzavírána na dálku prostřednictvím </w:t>
      </w:r>
      <w:r w:rsidRPr="009829D4">
        <w:rPr>
          <w:rFonts w:eastAsia="Times New Roman" w:cstheme="minorHAnsi"/>
          <w:lang w:eastAsia="cs-CZ"/>
        </w:rPr>
        <w:t>našich Stránek</w:t>
      </w:r>
      <w:r w:rsidRPr="004E404B">
        <w:rPr>
          <w:rFonts w:eastAsia="Times New Roman" w:cstheme="minorHAnsi"/>
          <w:lang w:eastAsia="cs-CZ"/>
        </w:rPr>
        <w:t>,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w:t>
      </w:r>
    </w:p>
    <w:p w:rsidR="0087798A" w:rsidRPr="004E404B" w:rsidRDefault="0087798A" w:rsidP="0087798A">
      <w:pPr>
        <w:numPr>
          <w:ilvl w:val="1"/>
          <w:numId w:val="2"/>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K tomu, abychom mohli Smlo</w:t>
      </w:r>
      <w:r w:rsidRPr="009829D4">
        <w:rPr>
          <w:rFonts w:eastAsia="Times New Roman" w:cstheme="minorHAnsi"/>
          <w:lang w:eastAsia="cs-CZ"/>
        </w:rPr>
        <w:t xml:space="preserve">uvu uzavřít, je třeba, abyste nám napsali e-mail, popř. Messenger zprávu a </w:t>
      </w:r>
      <w:r w:rsidRPr="004E404B">
        <w:rPr>
          <w:rFonts w:eastAsia="Times New Roman" w:cstheme="minorHAnsi"/>
          <w:lang w:eastAsia="cs-CZ"/>
        </w:rPr>
        <w:t xml:space="preserve">vytvořili </w:t>
      </w:r>
      <w:r w:rsidRPr="009829D4">
        <w:rPr>
          <w:rFonts w:eastAsia="Times New Roman" w:cstheme="minorHAnsi"/>
          <w:lang w:eastAsia="cs-CZ"/>
        </w:rPr>
        <w:t xml:space="preserve">jste </w:t>
      </w:r>
      <w:r w:rsidRPr="004E404B">
        <w:rPr>
          <w:rFonts w:eastAsia="Times New Roman" w:cstheme="minorHAnsi"/>
          <w:lang w:eastAsia="cs-CZ"/>
        </w:rPr>
        <w:t>Objednávku. V tomto návrhu musí být uvedeny následující údaje:</w:t>
      </w:r>
    </w:p>
    <w:p w:rsidR="0087798A" w:rsidRPr="009829D4" w:rsidRDefault="0087798A" w:rsidP="0087798A">
      <w:pPr>
        <w:numPr>
          <w:ilvl w:val="2"/>
          <w:numId w:val="2"/>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 xml:space="preserve">Informace o nakupovaném Zboží </w:t>
      </w:r>
      <w:r w:rsidRPr="009829D4">
        <w:rPr>
          <w:rFonts w:eastAsia="Times New Roman" w:cstheme="minorHAnsi"/>
          <w:lang w:eastAsia="cs-CZ"/>
        </w:rPr>
        <w:t>a výběru přepravy</w:t>
      </w:r>
    </w:p>
    <w:p w:rsidR="0087798A" w:rsidRPr="004E404B" w:rsidRDefault="0087798A" w:rsidP="0087798A">
      <w:pPr>
        <w:numPr>
          <w:ilvl w:val="2"/>
          <w:numId w:val="2"/>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 xml:space="preserve">Informace o Ceně, Ceně za dopravu, způsobu platby Celkové ceny a požadovaném způsobu doručení </w:t>
      </w:r>
      <w:r w:rsidR="009829D4">
        <w:rPr>
          <w:rFonts w:eastAsia="Times New Roman" w:cstheme="minorHAnsi"/>
          <w:lang w:eastAsia="cs-CZ"/>
        </w:rPr>
        <w:t xml:space="preserve"> </w:t>
      </w:r>
      <w:r w:rsidRPr="004E404B">
        <w:rPr>
          <w:rFonts w:eastAsia="Times New Roman" w:cstheme="minorHAnsi"/>
          <w:lang w:eastAsia="cs-CZ"/>
        </w:rPr>
        <w:t>Zboží; tyto informace budou zadány v rámci tvorby Objednávky, přičemž informace o Ceně, Ceně za dopravu a Celkové ceně budou uvedeny na základě Vámi zvolného Zboží, způsobu jeho doručení a platby;</w:t>
      </w:r>
    </w:p>
    <w:p w:rsidR="0087798A" w:rsidRPr="004E404B" w:rsidRDefault="0087798A" w:rsidP="0087798A">
      <w:pPr>
        <w:numPr>
          <w:ilvl w:val="2"/>
          <w:numId w:val="2"/>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Své identifikační a kontaktní údaje sloužící k tomu, abychom mohli doručit Zboží, zejména tedy jméno, příjmení, doručovací adresu, telefonní číslo a e-mailovou adresu.</w:t>
      </w:r>
    </w:p>
    <w:p w:rsidR="0087798A" w:rsidRPr="004E404B" w:rsidRDefault="0087798A" w:rsidP="0087798A">
      <w:pPr>
        <w:numPr>
          <w:ilvl w:val="1"/>
          <w:numId w:val="2"/>
        </w:numPr>
        <w:shd w:val="clear" w:color="auto" w:fill="FFFFFF"/>
        <w:spacing w:before="100" w:beforeAutospacing="1" w:after="100" w:afterAutospacing="1" w:line="240" w:lineRule="auto"/>
        <w:rPr>
          <w:rFonts w:eastAsia="Times New Roman" w:cstheme="minorHAnsi"/>
          <w:lang w:eastAsia="cs-CZ"/>
        </w:rPr>
      </w:pPr>
      <w:r w:rsidRPr="009829D4">
        <w:rPr>
          <w:rFonts w:eastAsia="Times New Roman" w:cstheme="minorHAnsi"/>
          <w:lang w:eastAsia="cs-CZ"/>
        </w:rPr>
        <w:t xml:space="preserve">Po dokončení objednávky </w:t>
      </w:r>
      <w:r w:rsidR="00E56D28" w:rsidRPr="009829D4">
        <w:rPr>
          <w:rFonts w:eastAsia="Times New Roman" w:cstheme="minorHAnsi"/>
          <w:lang w:eastAsia="cs-CZ"/>
        </w:rPr>
        <w:t>Vám jí písemně, v co nejkratší době, potvrdíme, s</w:t>
      </w:r>
      <w:r w:rsidRPr="004E404B">
        <w:rPr>
          <w:rFonts w:eastAsia="Times New Roman" w:cstheme="minorHAnsi"/>
          <w:lang w:eastAsia="cs-CZ"/>
        </w:rPr>
        <w:t xml:space="preserve">oučástí potvrzení bude shrnutí Objednávky a tyto </w:t>
      </w:r>
      <w:r w:rsidR="00E56D28" w:rsidRPr="009829D4">
        <w:rPr>
          <w:rFonts w:eastAsia="Times New Roman" w:cstheme="minorHAnsi"/>
          <w:lang w:eastAsia="cs-CZ"/>
        </w:rPr>
        <w:t xml:space="preserve">Obchodní </w:t>
      </w:r>
      <w:r w:rsidRPr="004E404B">
        <w:rPr>
          <w:rFonts w:eastAsia="Times New Roman" w:cstheme="minorHAnsi"/>
          <w:lang w:eastAsia="cs-CZ"/>
        </w:rPr>
        <w:t>Podmínky formou přílohy e-mailové zprávy. Podmínky ve znění účinném ke dni Objednávky, tj. ve znění přiloženém jako příloha potvrzující e-mailové zprávy, tvoří nedílnou součást Smlouvy. Potvrzením Objednávky dochází k uzavření Smlouvy mezi Námi a Vámi.</w:t>
      </w:r>
    </w:p>
    <w:p w:rsidR="0087798A" w:rsidRPr="004E404B" w:rsidRDefault="0087798A" w:rsidP="0087798A">
      <w:pPr>
        <w:numPr>
          <w:ilvl w:val="1"/>
          <w:numId w:val="2"/>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Mohou nastat i případy, kdy Vám nebudeme moci Objednávku potvrdit. Jedná se zejména o situace, kdy Zboží není dostupné nebo případy, kdy objednáte větší počet kusů Zboží, než ko</w:t>
      </w:r>
      <w:r w:rsidR="00E56D28" w:rsidRPr="009829D4">
        <w:rPr>
          <w:rFonts w:eastAsia="Times New Roman" w:cstheme="minorHAnsi"/>
          <w:lang w:eastAsia="cs-CZ"/>
        </w:rPr>
        <w:t xml:space="preserve">lik je z naší strany umožněno. </w:t>
      </w:r>
      <w:r w:rsidRPr="004E404B">
        <w:rPr>
          <w:rFonts w:eastAsia="Times New Roman" w:cstheme="minorHAnsi"/>
          <w:lang w:eastAsia="cs-CZ"/>
        </w:rPr>
        <w:t xml:space="preserve">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w:t>
      </w:r>
    </w:p>
    <w:p w:rsidR="0087798A" w:rsidRPr="004E404B" w:rsidRDefault="0087798A" w:rsidP="0087798A">
      <w:pPr>
        <w:numPr>
          <w:ilvl w:val="1"/>
          <w:numId w:val="2"/>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 xml:space="preserve">V případě, že v rámci </w:t>
      </w:r>
      <w:r w:rsidR="00E56D28" w:rsidRPr="009829D4">
        <w:rPr>
          <w:rFonts w:eastAsia="Times New Roman" w:cstheme="minorHAnsi"/>
          <w:lang w:eastAsia="cs-CZ"/>
        </w:rPr>
        <w:t>Stránek</w:t>
      </w:r>
      <w:r w:rsidRPr="004E404B">
        <w:rPr>
          <w:rFonts w:eastAsia="Times New Roman" w:cstheme="minorHAnsi"/>
          <w:lang w:eastAsia="cs-CZ"/>
        </w:rPr>
        <w:t xml:space="preserve"> nebo v Objednávce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rsidR="0087798A" w:rsidRPr="004E404B" w:rsidRDefault="0087798A" w:rsidP="0087798A">
      <w:pPr>
        <w:numPr>
          <w:ilvl w:val="1"/>
          <w:numId w:val="2"/>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V případě, kdy dojde k uzavření Smlouvy, Vám vzniká závazek k zaplacení Celkové ceny.</w:t>
      </w:r>
      <w:r w:rsidR="001B32C7">
        <w:rPr>
          <w:rFonts w:eastAsia="Times New Roman" w:cstheme="minorHAnsi"/>
          <w:lang w:eastAsia="cs-CZ"/>
        </w:rPr>
        <w:t xml:space="preserve"> </w:t>
      </w:r>
    </w:p>
    <w:p w:rsidR="001B32C7" w:rsidRPr="00055F1E" w:rsidRDefault="001B32C7" w:rsidP="001B32C7">
      <w:pPr>
        <w:pStyle w:val="Odstavecseseznamem"/>
        <w:numPr>
          <w:ilvl w:val="0"/>
          <w:numId w:val="2"/>
        </w:numPr>
        <w:shd w:val="clear" w:color="auto" w:fill="FFFFFF"/>
        <w:spacing w:before="100" w:beforeAutospacing="1" w:after="100" w:afterAutospacing="1" w:line="240" w:lineRule="auto"/>
        <w:rPr>
          <w:rFonts w:eastAsia="Times New Roman" w:cstheme="minorHAnsi"/>
          <w:u w:val="single"/>
          <w:lang w:eastAsia="cs-CZ"/>
        </w:rPr>
      </w:pPr>
      <w:r w:rsidRPr="001B32C7">
        <w:rPr>
          <w:rFonts w:eastAsia="Times New Roman" w:cstheme="minorHAnsi"/>
          <w:b/>
          <w:bCs/>
          <w:lang w:eastAsia="cs-CZ"/>
        </w:rPr>
        <w:t xml:space="preserve"> </w:t>
      </w:r>
      <w:r w:rsidRPr="00055F1E">
        <w:rPr>
          <w:rFonts w:eastAsia="Times New Roman" w:cstheme="minorHAnsi"/>
          <w:b/>
          <w:bCs/>
          <w:u w:val="single"/>
          <w:lang w:eastAsia="cs-CZ"/>
        </w:rPr>
        <w:t>CENOVÉ A PLATEBNÍ PODMÍNKY, VÝHRADA VLASTNICKÉHO PRÁVA</w:t>
      </w:r>
    </w:p>
    <w:p w:rsidR="001B32C7" w:rsidRPr="004E404B" w:rsidRDefault="001B32C7" w:rsidP="001B32C7">
      <w:pPr>
        <w:numPr>
          <w:ilvl w:val="1"/>
          <w:numId w:val="3"/>
        </w:numPr>
        <w:shd w:val="clear" w:color="auto" w:fill="FFFFFF"/>
        <w:tabs>
          <w:tab w:val="clear" w:pos="1069"/>
          <w:tab w:val="num" w:pos="1440"/>
        </w:tabs>
        <w:spacing w:before="100" w:beforeAutospacing="1" w:after="100" w:afterAutospacing="1" w:line="240" w:lineRule="auto"/>
        <w:ind w:left="1440"/>
        <w:rPr>
          <w:rFonts w:eastAsia="Times New Roman" w:cstheme="minorHAnsi"/>
          <w:lang w:eastAsia="cs-CZ"/>
        </w:rPr>
      </w:pPr>
      <w:r w:rsidRPr="004E404B">
        <w:rPr>
          <w:rFonts w:eastAsia="Times New Roman" w:cstheme="minorHAnsi"/>
          <w:lang w:eastAsia="cs-CZ"/>
        </w:rPr>
        <w:t xml:space="preserve">Cena je vždy uvedena v rámci </w:t>
      </w:r>
      <w:r w:rsidRPr="001B32C7">
        <w:rPr>
          <w:rFonts w:eastAsia="Times New Roman" w:cstheme="minorHAnsi"/>
          <w:lang w:eastAsia="cs-CZ"/>
        </w:rPr>
        <w:t>Stránek</w:t>
      </w:r>
      <w:r w:rsidRPr="004E404B">
        <w:rPr>
          <w:rFonts w:eastAsia="Times New Roman" w:cstheme="minorHAnsi"/>
          <w:lang w:eastAsia="cs-CZ"/>
        </w:rPr>
        <w:t xml:space="preserve">, v návrhu Objednávky a samozřejmě ve Smlouvě. V případě rozporu mezi Cenou uvedenou u Zboží v rámci </w:t>
      </w:r>
      <w:r w:rsidRPr="001B32C7">
        <w:rPr>
          <w:rFonts w:eastAsia="Times New Roman" w:cstheme="minorHAnsi"/>
          <w:lang w:eastAsia="cs-CZ"/>
        </w:rPr>
        <w:t xml:space="preserve">Stránek </w:t>
      </w:r>
      <w:r w:rsidRPr="004E404B">
        <w:rPr>
          <w:rFonts w:eastAsia="Times New Roman" w:cstheme="minorHAnsi"/>
          <w:lang w:eastAsia="cs-CZ"/>
        </w:rPr>
        <w:t xml:space="preserve"> a Cenou uvedenou v návrhu Objednávky se uplatní Cena uvedená v návrhu Objednávky, která bude vždy totožná s cenou ve Smlouvě. V rámci návrhu Objednávky je též uvedena Cena za dopravu, případně podmínky, kdy je doprava zdarma.</w:t>
      </w:r>
    </w:p>
    <w:p w:rsidR="001B32C7" w:rsidRPr="004E404B" w:rsidRDefault="001B32C7" w:rsidP="001B32C7">
      <w:pPr>
        <w:numPr>
          <w:ilvl w:val="1"/>
          <w:numId w:val="3"/>
        </w:numPr>
        <w:shd w:val="clear" w:color="auto" w:fill="FFFFFF"/>
        <w:tabs>
          <w:tab w:val="clear" w:pos="1069"/>
          <w:tab w:val="num" w:pos="1440"/>
        </w:tabs>
        <w:spacing w:before="100" w:beforeAutospacing="1" w:after="100" w:afterAutospacing="1" w:line="240" w:lineRule="auto"/>
        <w:ind w:left="1440"/>
        <w:rPr>
          <w:rFonts w:eastAsia="Times New Roman" w:cstheme="minorHAnsi"/>
          <w:lang w:eastAsia="cs-CZ"/>
        </w:rPr>
      </w:pPr>
      <w:r w:rsidRPr="004E404B">
        <w:rPr>
          <w:rFonts w:eastAsia="Times New Roman" w:cstheme="minorHAnsi"/>
          <w:lang w:eastAsia="cs-CZ"/>
        </w:rPr>
        <w:lastRenderedPageBreak/>
        <w:t>Celková cena je uvedena včetně DPH včetně veškerých poplatků stanovených zákonem.</w:t>
      </w:r>
    </w:p>
    <w:p w:rsidR="001B32C7" w:rsidRPr="004E404B" w:rsidRDefault="001B32C7" w:rsidP="001B32C7">
      <w:pPr>
        <w:numPr>
          <w:ilvl w:val="1"/>
          <w:numId w:val="3"/>
        </w:numPr>
        <w:shd w:val="clear" w:color="auto" w:fill="FFFFFF"/>
        <w:tabs>
          <w:tab w:val="clear" w:pos="1069"/>
          <w:tab w:val="num" w:pos="1440"/>
        </w:tabs>
        <w:spacing w:before="100" w:beforeAutospacing="1" w:after="100" w:afterAutospacing="1" w:line="240" w:lineRule="auto"/>
        <w:ind w:left="1440"/>
        <w:rPr>
          <w:rFonts w:eastAsia="Times New Roman" w:cstheme="minorHAnsi"/>
          <w:lang w:eastAsia="cs-CZ"/>
        </w:rPr>
      </w:pPr>
      <w:r w:rsidRPr="004E404B">
        <w:rPr>
          <w:rFonts w:eastAsia="Times New Roman" w:cstheme="minorHAnsi"/>
          <w:lang w:eastAsia="cs-CZ"/>
        </w:rPr>
        <w:t>Platbu Celkové ceny po Vás budeme požadovat po uzavření Smlouvy a před předáním Zboží. Úhradu Celkové ceny můžete provést následujícími způsoby:</w:t>
      </w:r>
    </w:p>
    <w:p w:rsidR="001B32C7" w:rsidRPr="004E404B" w:rsidRDefault="001B32C7" w:rsidP="001B32C7">
      <w:pPr>
        <w:numPr>
          <w:ilvl w:val="2"/>
          <w:numId w:val="3"/>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Bankovním převodem. Informace pro provedení platby Vám zašleme v rámci potvrzení Objednávky. V případě platby bankovním převodem je Celková cena splatná do </w:t>
      </w:r>
      <w:r w:rsidRPr="001B32C7">
        <w:rPr>
          <w:rFonts w:eastAsia="Times New Roman" w:cstheme="minorHAnsi"/>
          <w:b/>
          <w:bCs/>
          <w:lang w:eastAsia="cs-CZ"/>
        </w:rPr>
        <w:t>druhého dne.</w:t>
      </w:r>
    </w:p>
    <w:p w:rsidR="001B32C7" w:rsidRPr="004E404B" w:rsidRDefault="001B32C7" w:rsidP="001B32C7">
      <w:pPr>
        <w:numPr>
          <w:ilvl w:val="2"/>
          <w:numId w:val="3"/>
        </w:numPr>
        <w:shd w:val="clear" w:color="auto" w:fill="FFFFFF"/>
        <w:spacing w:before="100" w:beforeAutospacing="1" w:after="100" w:afterAutospacing="1" w:line="240" w:lineRule="auto"/>
        <w:rPr>
          <w:rFonts w:eastAsia="Times New Roman" w:cstheme="minorHAnsi"/>
          <w:lang w:eastAsia="cs-CZ"/>
        </w:rPr>
      </w:pPr>
      <w:r>
        <w:rPr>
          <w:rFonts w:eastAsia="Times New Roman" w:cstheme="minorHAnsi"/>
          <w:lang w:eastAsia="cs-CZ"/>
        </w:rPr>
        <w:t>P</w:t>
      </w:r>
      <w:r w:rsidRPr="001B32C7">
        <w:rPr>
          <w:rFonts w:eastAsia="Times New Roman" w:cstheme="minorHAnsi"/>
          <w:lang w:eastAsia="cs-CZ"/>
        </w:rPr>
        <w:t>o vzájemné dohodě</w:t>
      </w:r>
      <w:r>
        <w:rPr>
          <w:rFonts w:eastAsia="Times New Roman" w:cstheme="minorHAnsi"/>
          <w:lang w:eastAsia="cs-CZ"/>
        </w:rPr>
        <w:t xml:space="preserve"> Dobírkou</w:t>
      </w:r>
      <w:r w:rsidRPr="001B32C7">
        <w:rPr>
          <w:rFonts w:eastAsia="Times New Roman" w:cstheme="minorHAnsi"/>
          <w:lang w:eastAsia="cs-CZ"/>
        </w:rPr>
        <w:t xml:space="preserve">. </w:t>
      </w:r>
      <w:r w:rsidRPr="004E404B">
        <w:rPr>
          <w:rFonts w:eastAsia="Times New Roman" w:cstheme="minorHAnsi"/>
          <w:lang w:eastAsia="cs-CZ"/>
        </w:rPr>
        <w:t xml:space="preserve"> V takovém případě dojde k platbě při doručení Zboží oproti předání Zboží. V případě platby dobírkou je Celková cena splatná při převzetí Zboží.</w:t>
      </w:r>
    </w:p>
    <w:p w:rsidR="001B32C7" w:rsidRPr="004E404B" w:rsidRDefault="001B32C7" w:rsidP="001B32C7">
      <w:pPr>
        <w:numPr>
          <w:ilvl w:val="2"/>
          <w:numId w:val="3"/>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Hotově při osobním odběru. Hotově lze hradit Zboží v případě převzetí v Naší provozovně. V případě platby hotově při osobním odběru je Celková cena splatná při převzetí Zboží.</w:t>
      </w:r>
    </w:p>
    <w:p w:rsidR="001B32C7" w:rsidRPr="001B32C7" w:rsidRDefault="001B32C7" w:rsidP="001B32C7">
      <w:pPr>
        <w:numPr>
          <w:ilvl w:val="1"/>
          <w:numId w:val="3"/>
        </w:numPr>
        <w:shd w:val="clear" w:color="auto" w:fill="FFFFFF"/>
        <w:tabs>
          <w:tab w:val="clear" w:pos="1069"/>
          <w:tab w:val="num" w:pos="1440"/>
        </w:tabs>
        <w:spacing w:before="100" w:beforeAutospacing="1" w:after="100" w:afterAutospacing="1" w:line="240" w:lineRule="auto"/>
        <w:ind w:left="1440"/>
        <w:rPr>
          <w:rFonts w:eastAsia="Times New Roman" w:cstheme="minorHAnsi"/>
          <w:lang w:eastAsia="cs-CZ"/>
        </w:rPr>
      </w:pPr>
      <w:r w:rsidRPr="004E404B">
        <w:rPr>
          <w:rFonts w:eastAsia="Times New Roman" w:cstheme="minorHAnsi"/>
          <w:lang w:eastAsia="cs-CZ"/>
        </w:rPr>
        <w:t xml:space="preserve">Faktura bude vystavena v elektronické podobě po uhrazení Celkové ceny a bude zaslána na Vaši e-mailovou adresu. </w:t>
      </w:r>
    </w:p>
    <w:p w:rsidR="001B32C7" w:rsidRPr="004E404B" w:rsidRDefault="001B32C7" w:rsidP="001B32C7">
      <w:pPr>
        <w:numPr>
          <w:ilvl w:val="1"/>
          <w:numId w:val="3"/>
        </w:numPr>
        <w:shd w:val="clear" w:color="auto" w:fill="FFFFFF"/>
        <w:tabs>
          <w:tab w:val="clear" w:pos="1069"/>
          <w:tab w:val="num" w:pos="1440"/>
        </w:tabs>
        <w:spacing w:before="100" w:beforeAutospacing="1" w:after="100" w:afterAutospacing="1" w:line="240" w:lineRule="auto"/>
        <w:ind w:left="1440"/>
        <w:rPr>
          <w:rFonts w:eastAsia="Times New Roman" w:cstheme="minorHAnsi"/>
          <w:lang w:eastAsia="cs-CZ"/>
        </w:rPr>
      </w:pPr>
      <w:r w:rsidRPr="004E404B">
        <w:rPr>
          <w:rFonts w:eastAsia="Times New Roman" w:cstheme="minorHAnsi"/>
          <w:lang w:eastAsia="cs-CZ"/>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rsidR="001B32C7" w:rsidRPr="00055F1E" w:rsidRDefault="001B32C7" w:rsidP="001B32C7">
      <w:pPr>
        <w:pStyle w:val="Odstavecseseznamem"/>
        <w:numPr>
          <w:ilvl w:val="0"/>
          <w:numId w:val="2"/>
        </w:numPr>
        <w:shd w:val="clear" w:color="auto" w:fill="FFFFFF"/>
        <w:spacing w:before="100" w:beforeAutospacing="1" w:after="100" w:afterAutospacing="1" w:line="240" w:lineRule="auto"/>
        <w:rPr>
          <w:rFonts w:eastAsia="Times New Roman" w:cstheme="minorHAnsi"/>
          <w:u w:val="single"/>
          <w:lang w:eastAsia="cs-CZ"/>
        </w:rPr>
      </w:pPr>
      <w:r w:rsidRPr="00055F1E">
        <w:rPr>
          <w:rFonts w:eastAsia="Times New Roman" w:cstheme="minorHAnsi"/>
          <w:b/>
          <w:bCs/>
          <w:u w:val="single"/>
          <w:lang w:eastAsia="cs-CZ"/>
        </w:rPr>
        <w:t>DORUČENÍ ZBOŽÍ, PŘECHOD NEBEZPEČÍ ŠKODY NA VĚCI</w:t>
      </w:r>
    </w:p>
    <w:p w:rsidR="001B32C7" w:rsidRPr="004E404B" w:rsidRDefault="001B32C7" w:rsidP="001B32C7">
      <w:pPr>
        <w:numPr>
          <w:ilvl w:val="1"/>
          <w:numId w:val="2"/>
        </w:numPr>
        <w:shd w:val="clear" w:color="auto" w:fill="FFFFFF"/>
        <w:tabs>
          <w:tab w:val="num" w:pos="1440"/>
        </w:tabs>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Zboží Vám bude doručeno nejpozději do </w:t>
      </w:r>
      <w:r w:rsidRPr="001B32C7">
        <w:rPr>
          <w:rFonts w:eastAsia="Times New Roman" w:cstheme="minorHAnsi"/>
          <w:b/>
          <w:bCs/>
          <w:lang w:eastAsia="cs-CZ"/>
        </w:rPr>
        <w:t>10 </w:t>
      </w:r>
      <w:r w:rsidRPr="004E404B">
        <w:rPr>
          <w:rFonts w:eastAsia="Times New Roman" w:cstheme="minorHAnsi"/>
          <w:lang w:eastAsia="cs-CZ"/>
        </w:rPr>
        <w:t>dní způsobem dle Vaší volby, přičemž můžete vybírat z následujících možností:</w:t>
      </w:r>
    </w:p>
    <w:p w:rsidR="001B32C7" w:rsidRPr="004E404B" w:rsidRDefault="001B32C7" w:rsidP="001B32C7">
      <w:pPr>
        <w:numPr>
          <w:ilvl w:val="2"/>
          <w:numId w:val="2"/>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Osobní odběr na Naší provozovně;</w:t>
      </w:r>
    </w:p>
    <w:p w:rsidR="001B32C7" w:rsidRPr="004E404B" w:rsidRDefault="001B32C7" w:rsidP="001B32C7">
      <w:pPr>
        <w:numPr>
          <w:ilvl w:val="2"/>
          <w:numId w:val="2"/>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 xml:space="preserve">Osobní odběr na výdejních místech společnosti </w:t>
      </w:r>
      <w:r w:rsidR="00E0590B">
        <w:rPr>
          <w:rFonts w:eastAsia="Times New Roman" w:cstheme="minorHAnsi"/>
          <w:lang w:eastAsia="cs-CZ"/>
        </w:rPr>
        <w:t>PPL</w:t>
      </w:r>
    </w:p>
    <w:p w:rsidR="001B32C7" w:rsidRDefault="001B32C7" w:rsidP="001B32C7">
      <w:pPr>
        <w:numPr>
          <w:ilvl w:val="2"/>
          <w:numId w:val="2"/>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Doručení prostř</w:t>
      </w:r>
      <w:r w:rsidR="00677A10">
        <w:rPr>
          <w:rFonts w:eastAsia="Times New Roman" w:cstheme="minorHAnsi"/>
          <w:lang w:eastAsia="cs-CZ"/>
        </w:rPr>
        <w:t>ednictvím dopravních spol.</w:t>
      </w:r>
      <w:r w:rsidRPr="004E404B">
        <w:rPr>
          <w:rFonts w:eastAsia="Times New Roman" w:cstheme="minorHAnsi"/>
          <w:lang w:eastAsia="cs-CZ"/>
        </w:rPr>
        <w:t>,</w:t>
      </w:r>
      <w:r w:rsidR="00E0590B">
        <w:rPr>
          <w:rFonts w:eastAsia="Times New Roman" w:cstheme="minorHAnsi"/>
          <w:lang w:eastAsia="cs-CZ"/>
        </w:rPr>
        <w:t xml:space="preserve"> PPL</w:t>
      </w:r>
      <w:r w:rsidRPr="004E404B">
        <w:rPr>
          <w:rFonts w:eastAsia="Times New Roman" w:cstheme="minorHAnsi"/>
          <w:lang w:eastAsia="cs-CZ"/>
        </w:rPr>
        <w:t>;</w:t>
      </w:r>
      <w:r w:rsidR="00677A10">
        <w:rPr>
          <w:rFonts w:eastAsia="Times New Roman" w:cstheme="minorHAnsi"/>
          <w:lang w:eastAsia="cs-CZ"/>
        </w:rPr>
        <w:t xml:space="preserve"> popř. dle písem. dohody</w:t>
      </w:r>
    </w:p>
    <w:p w:rsidR="00FA3337" w:rsidRPr="004E404B" w:rsidRDefault="00FA3337" w:rsidP="001B32C7">
      <w:pPr>
        <w:numPr>
          <w:ilvl w:val="2"/>
          <w:numId w:val="2"/>
        </w:numPr>
        <w:shd w:val="clear" w:color="auto" w:fill="FFFFFF"/>
        <w:spacing w:before="100" w:beforeAutospacing="1" w:after="100" w:afterAutospacing="1" w:line="240" w:lineRule="auto"/>
        <w:rPr>
          <w:rFonts w:eastAsia="Times New Roman" w:cstheme="minorHAnsi"/>
          <w:lang w:eastAsia="cs-CZ"/>
        </w:rPr>
      </w:pPr>
      <w:r>
        <w:rPr>
          <w:rFonts w:eastAsia="Times New Roman" w:cstheme="minorHAnsi"/>
          <w:lang w:eastAsia="cs-CZ"/>
        </w:rPr>
        <w:t>Sjednání vlastní přepravy</w:t>
      </w:r>
    </w:p>
    <w:p w:rsidR="001B32C7" w:rsidRPr="004E404B" w:rsidRDefault="001B32C7" w:rsidP="001B32C7">
      <w:pPr>
        <w:numPr>
          <w:ilvl w:val="1"/>
          <w:numId w:val="2"/>
        </w:numPr>
        <w:shd w:val="clear" w:color="auto" w:fill="FFFFFF"/>
        <w:tabs>
          <w:tab w:val="num" w:pos="1440"/>
        </w:tabs>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Zboží je možné doručit pouze v rámci Č</w:t>
      </w:r>
      <w:r w:rsidR="00677A10">
        <w:rPr>
          <w:rFonts w:eastAsia="Times New Roman" w:cstheme="minorHAnsi"/>
          <w:lang w:eastAsia="cs-CZ"/>
        </w:rPr>
        <w:t>R. Po písemné dohodě Slovenské republiky</w:t>
      </w:r>
      <w:r w:rsidRPr="004E404B">
        <w:rPr>
          <w:rFonts w:eastAsia="Times New Roman" w:cstheme="minorHAnsi"/>
          <w:lang w:eastAsia="cs-CZ"/>
        </w:rPr>
        <w:t>.</w:t>
      </w:r>
    </w:p>
    <w:p w:rsidR="001B32C7" w:rsidRPr="004E404B" w:rsidRDefault="001B32C7" w:rsidP="001B32C7">
      <w:pPr>
        <w:numPr>
          <w:ilvl w:val="1"/>
          <w:numId w:val="2"/>
        </w:numPr>
        <w:shd w:val="clear" w:color="auto" w:fill="FFFFFF"/>
        <w:tabs>
          <w:tab w:val="num" w:pos="1440"/>
        </w:tabs>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Doba doručení Zboží vždy závisí na jeho dostupnosti a na zvoleném způsobu doručení a platby. Předpokládaná doba doručení Zboží Vám bude sdělena v potvrzení Objednávky. Doba uvedená v těchto Podmínkách je pouze orientační a může se lišit od skutečné doby dodání. V případě osobního odběru na provozovně Vás vždy o možnosti vyzvednutí Zboží budeme informovat prostřednictvím e-mailu.</w:t>
      </w:r>
    </w:p>
    <w:p w:rsidR="001B32C7" w:rsidRPr="004E404B" w:rsidRDefault="001B32C7" w:rsidP="001B32C7">
      <w:pPr>
        <w:numPr>
          <w:ilvl w:val="1"/>
          <w:numId w:val="2"/>
        </w:numPr>
        <w:shd w:val="clear" w:color="auto" w:fill="FFFFFF"/>
        <w:tabs>
          <w:tab w:val="num" w:pos="1440"/>
        </w:tabs>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p>
    <w:p w:rsidR="001B32C7" w:rsidRPr="004E404B" w:rsidRDefault="001B32C7" w:rsidP="001B32C7">
      <w:pPr>
        <w:numPr>
          <w:ilvl w:val="1"/>
          <w:numId w:val="2"/>
        </w:numPr>
        <w:shd w:val="clear" w:color="auto" w:fill="FFFFFF"/>
        <w:tabs>
          <w:tab w:val="num" w:pos="1440"/>
        </w:tabs>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V případě, kdy porušíte svoji povinnost převzít Zboží, s výjimkou případů dle čl. 4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případně Zboží uskladnit, za což nám od Vás náleží úplata ve výši </w:t>
      </w:r>
      <w:r w:rsidRPr="001B32C7">
        <w:rPr>
          <w:rFonts w:eastAsia="Times New Roman" w:cstheme="minorHAnsi"/>
          <w:b/>
          <w:bCs/>
          <w:lang w:eastAsia="cs-CZ"/>
        </w:rPr>
        <w:t>obvyklé.</w:t>
      </w:r>
      <w:r w:rsidRPr="004E404B">
        <w:rPr>
          <w:rFonts w:eastAsia="Times New Roman" w:cstheme="minorHAnsi"/>
          <w:lang w:eastAsia="cs-CZ"/>
        </w:rPr>
        <w:t> Pokud se rozhodneme odstoupit od Smlouvy, je odstoupení účinné v den, kdy Vám toto odstoupení doručíme. Odstoupení od Smlouvy nemá vliv na nárok na uhrazení Ceny za dopravu, případně na nárok na náhradu škody, pokud vznikla.</w:t>
      </w:r>
    </w:p>
    <w:p w:rsidR="001B32C7" w:rsidRPr="004E404B" w:rsidRDefault="001B32C7" w:rsidP="001B32C7">
      <w:pPr>
        <w:numPr>
          <w:ilvl w:val="1"/>
          <w:numId w:val="2"/>
        </w:numPr>
        <w:shd w:val="clear" w:color="auto" w:fill="FFFFFF"/>
        <w:tabs>
          <w:tab w:val="num" w:pos="1440"/>
        </w:tabs>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 xml:space="preserve">Pokud je z důvodů vzniklých na Vaší straně Zboží doručováno opakovaně nebo jiným způsobem, než bylo ve Smlouvě dohodnuto, je Vaší povinností nahradit Nám náklady s tímto opakovaným doručením spojené. Platební údaje pro zaplacení těchto nákladů Vám zašleme na Vaši e-mailovou adresu uvedenou ve Smlouvě a jsou splatné </w:t>
      </w:r>
      <w:r w:rsidRPr="001B32C7">
        <w:rPr>
          <w:rFonts w:eastAsia="Times New Roman" w:cstheme="minorHAnsi"/>
          <w:lang w:eastAsia="cs-CZ"/>
        </w:rPr>
        <w:t>ihned</w:t>
      </w:r>
      <w:r w:rsidRPr="004E404B">
        <w:rPr>
          <w:rFonts w:eastAsia="Times New Roman" w:cstheme="minorHAnsi"/>
          <w:lang w:eastAsia="cs-CZ"/>
        </w:rPr>
        <w:t xml:space="preserve"> od doručení e-mailu.</w:t>
      </w:r>
    </w:p>
    <w:p w:rsidR="001B32C7" w:rsidRDefault="001B32C7" w:rsidP="001B32C7">
      <w:pPr>
        <w:numPr>
          <w:ilvl w:val="1"/>
          <w:numId w:val="2"/>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lastRenderedPageBreak/>
        <w:t>Nebezpeční škody na Zboží na Vás přechází v okamžiku, kdy ho převezmete. V případě, kdy Zboží nepřevezmete, s výjimkou případů dle čl. 4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p>
    <w:p w:rsidR="001B32C7" w:rsidRPr="004E404B" w:rsidRDefault="001B32C7" w:rsidP="001B32C7">
      <w:pPr>
        <w:numPr>
          <w:ilvl w:val="0"/>
          <w:numId w:val="5"/>
        </w:numPr>
        <w:shd w:val="clear" w:color="auto" w:fill="FFFFFF"/>
        <w:spacing w:before="100" w:beforeAutospacing="1" w:after="100" w:afterAutospacing="1" w:line="240" w:lineRule="auto"/>
        <w:rPr>
          <w:rFonts w:eastAsia="Times New Roman" w:cstheme="minorHAnsi"/>
          <w:u w:val="single"/>
          <w:lang w:eastAsia="cs-CZ"/>
        </w:rPr>
      </w:pPr>
      <w:r w:rsidRPr="00055F1E">
        <w:rPr>
          <w:rFonts w:eastAsia="Times New Roman" w:cstheme="minorHAnsi"/>
          <w:b/>
          <w:bCs/>
          <w:u w:val="single"/>
          <w:lang w:eastAsia="cs-CZ"/>
        </w:rPr>
        <w:t>PRÁVA Z VADNÉHO PLNĚNÍ</w:t>
      </w:r>
    </w:p>
    <w:p w:rsidR="001B32C7" w:rsidRPr="004E404B" w:rsidRDefault="001B32C7" w:rsidP="001B32C7">
      <w:pPr>
        <w:numPr>
          <w:ilvl w:val="1"/>
          <w:numId w:val="5"/>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Zaručujeme, že v době přechodu nebezpečí škody na Zboží podle čl. 7 Podmínek je Zboží bez vad, zejména pak, že Zboží:</w:t>
      </w:r>
    </w:p>
    <w:p w:rsidR="001B32C7" w:rsidRPr="004E404B" w:rsidRDefault="001B32C7" w:rsidP="001B32C7">
      <w:pPr>
        <w:numPr>
          <w:ilvl w:val="2"/>
          <w:numId w:val="5"/>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odpovídá ujednanému popisu, druhu a množství, jakož i jakosti, funkčnosti a jiným ujednaným vlastnostem;</w:t>
      </w:r>
    </w:p>
    <w:p w:rsidR="001B32C7" w:rsidRPr="004E404B" w:rsidRDefault="001B32C7" w:rsidP="001B32C7">
      <w:pPr>
        <w:numPr>
          <w:ilvl w:val="2"/>
          <w:numId w:val="5"/>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je vhodné k účelu, pro který ho požadujete a s nímž souhlasíme;</w:t>
      </w:r>
    </w:p>
    <w:p w:rsidR="001B32C7" w:rsidRPr="00055F1E" w:rsidRDefault="001B32C7" w:rsidP="001B32C7">
      <w:pPr>
        <w:numPr>
          <w:ilvl w:val="2"/>
          <w:numId w:val="5"/>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 xml:space="preserve">je dodáno s pokyny k použití, </w:t>
      </w:r>
    </w:p>
    <w:p w:rsidR="001B32C7" w:rsidRPr="004E404B" w:rsidRDefault="001B32C7" w:rsidP="001B32C7">
      <w:pPr>
        <w:numPr>
          <w:ilvl w:val="2"/>
          <w:numId w:val="5"/>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je vhodné k účelu, k němuž se Zboží tohoto druhu obvykle používá;</w:t>
      </w:r>
    </w:p>
    <w:p w:rsidR="001B32C7" w:rsidRPr="004E404B" w:rsidRDefault="001B32C7" w:rsidP="001B32C7">
      <w:pPr>
        <w:numPr>
          <w:ilvl w:val="2"/>
          <w:numId w:val="5"/>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w:t>
      </w:r>
    </w:p>
    <w:p w:rsidR="001B32C7" w:rsidRPr="004E404B" w:rsidRDefault="001B32C7" w:rsidP="001B32C7">
      <w:pPr>
        <w:numPr>
          <w:ilvl w:val="2"/>
          <w:numId w:val="5"/>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odpovídá jakostí nebo provedením vzorku nebo předloze, které Vám byly poskytnuty před uzavřením smlouvy.</w:t>
      </w:r>
    </w:p>
    <w:p w:rsidR="001B32C7" w:rsidRPr="004E404B" w:rsidRDefault="001B32C7" w:rsidP="001B32C7">
      <w:pPr>
        <w:numPr>
          <w:ilvl w:val="1"/>
          <w:numId w:val="5"/>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Práva a povinnosti ohledně práv z vadného plnění se řídí příslušnými obecně závaznými právními předpisy (zejména ustanoveními § 2099 až 2117 a § 2161 až 2174b Občanského zákoníku a zákonem č. 634/1992 Sb., o ochraně spotřebitele, ve znění pozdějších předpisů).</w:t>
      </w:r>
    </w:p>
    <w:p w:rsidR="001B32C7" w:rsidRPr="004E404B" w:rsidRDefault="001B32C7" w:rsidP="001B32C7">
      <w:pPr>
        <w:numPr>
          <w:ilvl w:val="1"/>
          <w:numId w:val="5"/>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V případě, že bude mít Zboží vadu, tedy zejména pokud nebude spln</w:t>
      </w:r>
      <w:r w:rsidR="00C8232E" w:rsidRPr="00055F1E">
        <w:rPr>
          <w:rFonts w:eastAsia="Times New Roman" w:cstheme="minorHAnsi"/>
          <w:lang w:eastAsia="cs-CZ"/>
        </w:rPr>
        <w:t>ěna některá z podmínek dle čl. 3</w:t>
      </w:r>
      <w:r w:rsidRPr="004E404B">
        <w:rPr>
          <w:rFonts w:eastAsia="Times New Roman" w:cstheme="minorHAnsi"/>
          <w:lang w:eastAsia="cs-CZ"/>
        </w:rPr>
        <w:t>, můžete Nám takovou vadu oznámit a uplatnit práva z vadného plnění (tedy Zboží reklamovat) zasláním e-mailu či dopisu na Naše adresy uvedené u Našich identifikačních údajů, případně osobně na adrese </w:t>
      </w:r>
      <w:r w:rsidRPr="00055F1E">
        <w:rPr>
          <w:rFonts w:eastAsia="Times New Roman" w:cstheme="minorHAnsi"/>
          <w:b/>
          <w:bCs/>
          <w:lang w:eastAsia="cs-CZ"/>
        </w:rPr>
        <w:t>provozovny. </w:t>
      </w:r>
      <w:r w:rsidRPr="004E404B">
        <w:rPr>
          <w:rFonts w:eastAsia="Times New Roman" w:cstheme="minorHAnsi"/>
          <w:lang w:eastAsia="cs-CZ"/>
        </w:rPr>
        <w:t xml:space="preserve"> V uplatnění práva z vadného plnění je třeba zvolit, jak chcete vadu vyřešit, přičemž tuto volbu nemůžete následně bez Našeho souhlasu změnit. Reklamaci vyřídíme v souladu s Vámi uplatněným právem z vadného plnění.</w:t>
      </w:r>
    </w:p>
    <w:p w:rsidR="001B32C7" w:rsidRPr="004E404B" w:rsidRDefault="001B32C7" w:rsidP="001B32C7">
      <w:pPr>
        <w:numPr>
          <w:ilvl w:val="1"/>
          <w:numId w:val="5"/>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Má-li Zboží vadu, máte následující práva:</w:t>
      </w:r>
    </w:p>
    <w:p w:rsidR="001B32C7" w:rsidRPr="004E404B" w:rsidRDefault="001B32C7" w:rsidP="001B32C7">
      <w:pPr>
        <w:numPr>
          <w:ilvl w:val="2"/>
          <w:numId w:val="5"/>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 xml:space="preserve">na odstranění vady dodáním nového Zboží bez vady, nebo dodáním chybějící části Zboží; </w:t>
      </w:r>
    </w:p>
    <w:p w:rsidR="001B32C7" w:rsidRPr="004E404B" w:rsidRDefault="001B32C7" w:rsidP="001B32C7">
      <w:pPr>
        <w:numPr>
          <w:ilvl w:val="0"/>
          <w:numId w:val="6"/>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Jsme oprávněni odmítnout vadu odstranit, je-li to nemožné nebo nepřiměřeně nákladné zejména s ohledem na význam vady a hodnotu, kterou by Zboží mělo bez vady.</w:t>
      </w:r>
    </w:p>
    <w:p w:rsidR="001B32C7" w:rsidRPr="004E404B" w:rsidRDefault="001B32C7" w:rsidP="001B32C7">
      <w:pPr>
        <w:numPr>
          <w:ilvl w:val="0"/>
          <w:numId w:val="6"/>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Dále máte právo na:</w:t>
      </w:r>
    </w:p>
    <w:p w:rsidR="001B32C7" w:rsidRPr="004E404B" w:rsidRDefault="001B32C7" w:rsidP="001B32C7">
      <w:pPr>
        <w:numPr>
          <w:ilvl w:val="1"/>
          <w:numId w:val="6"/>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přiměřenou slevu z Ceny; nebo</w:t>
      </w:r>
    </w:p>
    <w:p w:rsidR="001B32C7" w:rsidRPr="004E404B" w:rsidRDefault="001B32C7" w:rsidP="001B32C7">
      <w:pPr>
        <w:numPr>
          <w:ilvl w:val="1"/>
          <w:numId w:val="6"/>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odstoupení od Smlouvy,</w:t>
      </w:r>
    </w:p>
    <w:p w:rsidR="001B32C7" w:rsidRPr="004E404B" w:rsidRDefault="001B32C7" w:rsidP="001B32C7">
      <w:pPr>
        <w:shd w:val="clear" w:color="auto" w:fill="FFFFFF"/>
        <w:spacing w:after="390" w:line="240" w:lineRule="auto"/>
        <w:rPr>
          <w:rFonts w:eastAsia="Times New Roman" w:cstheme="minorHAnsi"/>
          <w:lang w:eastAsia="cs-CZ"/>
        </w:rPr>
      </w:pPr>
      <w:r w:rsidRPr="004E404B">
        <w:rPr>
          <w:rFonts w:eastAsia="Times New Roman" w:cstheme="minorHAnsi"/>
          <w:lang w:eastAsia="cs-CZ"/>
        </w:rPr>
        <w:t>jestliže:</w:t>
      </w:r>
    </w:p>
    <w:p w:rsidR="00C8232E" w:rsidRPr="00055F1E" w:rsidRDefault="001B32C7" w:rsidP="00C8232E">
      <w:pPr>
        <w:numPr>
          <w:ilvl w:val="0"/>
          <w:numId w:val="7"/>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odmítneme vadu odstranit nebo ji neodstraníme v souladu s právními předpisy;</w:t>
      </w:r>
    </w:p>
    <w:p w:rsidR="001B32C7" w:rsidRPr="004E404B" w:rsidRDefault="001B32C7" w:rsidP="00C8232E">
      <w:pPr>
        <w:numPr>
          <w:ilvl w:val="0"/>
          <w:numId w:val="7"/>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je vada podstatným porušením Smlouvy; nebo</w:t>
      </w:r>
    </w:p>
    <w:p w:rsidR="001B32C7" w:rsidRPr="004E404B" w:rsidRDefault="001B32C7" w:rsidP="001B32C7">
      <w:pPr>
        <w:numPr>
          <w:ilvl w:val="0"/>
          <w:numId w:val="7"/>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je z našeho prohlášení nebo z okolností zjevné, že vada nebude odstraněna v přiměřené době nebo bez značných obtíží pro Vás.</w:t>
      </w:r>
    </w:p>
    <w:p w:rsidR="001B32C7" w:rsidRPr="004E404B" w:rsidRDefault="001B32C7" w:rsidP="001B32C7">
      <w:pPr>
        <w:numPr>
          <w:ilvl w:val="0"/>
          <w:numId w:val="8"/>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Právo na odstoupení od Smlouvy nenáleží v případě, je-li vada Zboží nevýznamná.</w:t>
      </w:r>
    </w:p>
    <w:p w:rsidR="001B32C7" w:rsidRPr="004E404B" w:rsidRDefault="001B32C7" w:rsidP="001B32C7">
      <w:pPr>
        <w:numPr>
          <w:ilvl w:val="0"/>
          <w:numId w:val="8"/>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lastRenderedPageBreak/>
        <w:t>V případě, že jste si vadu na Zboží způsobili sami, práva z vadného plnění Vám nenáleží.</w:t>
      </w:r>
    </w:p>
    <w:p w:rsidR="001B32C7" w:rsidRPr="004E404B" w:rsidRDefault="001B32C7" w:rsidP="001B32C7">
      <w:pPr>
        <w:numPr>
          <w:ilvl w:val="0"/>
          <w:numId w:val="8"/>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Vadou Zboží není opotřebení Zboží způsobené jeho obvyklým užíváním nebo u použitého Zboží opotřebení odpovídající míře jeho předchozího používání.</w:t>
      </w:r>
    </w:p>
    <w:p w:rsidR="001B32C7" w:rsidRPr="004E404B" w:rsidRDefault="001B32C7" w:rsidP="001B32C7">
      <w:pPr>
        <w:numPr>
          <w:ilvl w:val="0"/>
          <w:numId w:val="8"/>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Při uplatnění reklamace Vám vystavíme písemné potvrzení, ve kterém bude uvedeno:</w:t>
      </w:r>
    </w:p>
    <w:p w:rsidR="001B32C7" w:rsidRPr="004E404B" w:rsidRDefault="001B32C7" w:rsidP="001B32C7">
      <w:pPr>
        <w:numPr>
          <w:ilvl w:val="1"/>
          <w:numId w:val="8"/>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datum, kdy jste reklamaci uplatnili;</w:t>
      </w:r>
    </w:p>
    <w:p w:rsidR="001B32C7" w:rsidRPr="004E404B" w:rsidRDefault="001B32C7" w:rsidP="001B32C7">
      <w:pPr>
        <w:numPr>
          <w:ilvl w:val="1"/>
          <w:numId w:val="8"/>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co je obsahem reklamace;</w:t>
      </w:r>
    </w:p>
    <w:p w:rsidR="001B32C7" w:rsidRPr="004E404B" w:rsidRDefault="001B32C7" w:rsidP="001B32C7">
      <w:pPr>
        <w:numPr>
          <w:ilvl w:val="1"/>
          <w:numId w:val="8"/>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jaký způsob vyřízení reklamace požadujete;</w:t>
      </w:r>
    </w:p>
    <w:p w:rsidR="001B32C7" w:rsidRPr="004E404B" w:rsidRDefault="001B32C7" w:rsidP="001B32C7">
      <w:pPr>
        <w:numPr>
          <w:ilvl w:val="1"/>
          <w:numId w:val="8"/>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Vaše kontaktní údaje pro účely poskytnutí informace o vyřízení reklamace.</w:t>
      </w:r>
    </w:p>
    <w:p w:rsidR="001B32C7" w:rsidRPr="004E404B" w:rsidRDefault="001B32C7" w:rsidP="001B32C7">
      <w:pPr>
        <w:numPr>
          <w:ilvl w:val="0"/>
          <w:numId w:val="8"/>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Nedohodneme-li se na delší lhůtě, do 30 dnů od obdržení reklamace odstraníme vady a poskytneme Vám informaci o vyřízení reklamace na uvedené kontaktní údaje. Pokud tato lhůta marně uplyne, můžete odstoupit od Smlouvy nebo požadovat přiměřenou slevu.</w:t>
      </w:r>
    </w:p>
    <w:p w:rsidR="001B32C7" w:rsidRPr="004E404B" w:rsidRDefault="001B32C7" w:rsidP="001B32C7">
      <w:pPr>
        <w:numPr>
          <w:ilvl w:val="0"/>
          <w:numId w:val="8"/>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p w:rsidR="001B32C7" w:rsidRPr="004E404B" w:rsidRDefault="001B32C7" w:rsidP="001B32C7">
      <w:pPr>
        <w:numPr>
          <w:ilvl w:val="0"/>
          <w:numId w:val="8"/>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V případě, že jste spotřebitel, máte právo uplatit práva z vadného plnění u vady, která se vyskytne u spotřebního Zboží ve lhůtě 24 měsíců od převzetí Zboží.</w:t>
      </w:r>
    </w:p>
    <w:p w:rsidR="001B32C7" w:rsidRPr="004E404B" w:rsidRDefault="001B32C7" w:rsidP="001B32C7">
      <w:pPr>
        <w:numPr>
          <w:ilvl w:val="0"/>
          <w:numId w:val="9"/>
        </w:numPr>
        <w:shd w:val="clear" w:color="auto" w:fill="FFFFFF"/>
        <w:spacing w:before="100" w:beforeAutospacing="1" w:after="100" w:afterAutospacing="1" w:line="240" w:lineRule="auto"/>
        <w:rPr>
          <w:rFonts w:eastAsia="Times New Roman" w:cstheme="minorHAnsi"/>
          <w:u w:val="single"/>
          <w:lang w:eastAsia="cs-CZ"/>
        </w:rPr>
      </w:pPr>
      <w:r w:rsidRPr="00055F1E">
        <w:rPr>
          <w:rFonts w:eastAsia="Times New Roman" w:cstheme="minorHAnsi"/>
          <w:b/>
          <w:bCs/>
          <w:u w:val="single"/>
          <w:lang w:eastAsia="cs-CZ"/>
        </w:rPr>
        <w:t>odstoupení od smlouvy</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V případě, že jste spotřebitel, tedy osoba kupující Zboží mimo rámec své podnikatelské činnosti, máte v souladu s ustanovením §1829 občanského zákoníku právo odstoupit od Smlouvy bez udání důvodu ve lhůtě 14 dnů ode dne uzavření Smlouvy, resp. pokud se jedná o koupi zboží, pak do čtrnácti dnů od jeho převzetí. V případě, že jsme uzavřeli Smlouvu, jejímž předmětem je několik kusů Zboží nebo dodání několika částí Zboží, začíná tato lhůta běžet až dnem dodání posledního kusu nebo části Zboží, a v případě, že jsme uzavřeli Smlouvu, na základě které Vám budeme Zboží dodávat pravidelně a opakovaně, začíná běžet dnem dodání první dodávky.</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 xml:space="preserve">Od Smlouvy můžete odstoupit jakýmkoliv prokazatelným způsobem (zejména zasláním e-mailu nebo dopisu na Naše adresy uvedené u Našich identifikačních údajů). </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Ani jako spotřebitel však nemůžete od Smlouvy odstoupit v případech, kdy je předmětem Smlouvy plnění uvedené v § 1837 Občanského zákoníku.</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Lhůta k odstoupení dle</w:t>
      </w:r>
      <w:r w:rsidR="00A3659E" w:rsidRPr="00055F1E">
        <w:rPr>
          <w:rFonts w:eastAsia="Times New Roman" w:cstheme="minorHAnsi"/>
          <w:lang w:eastAsia="cs-CZ"/>
        </w:rPr>
        <w:t xml:space="preserve"> čl. 4</w:t>
      </w:r>
      <w:r w:rsidRPr="004E404B">
        <w:rPr>
          <w:rFonts w:eastAsia="Times New Roman" w:cstheme="minorHAnsi"/>
          <w:lang w:eastAsia="cs-CZ"/>
        </w:rPr>
        <w:t xml:space="preserve"> Podmínek se považuje za zachovanou, pokud Nám v jejím průběhu odešlete oznámení, že od Smlouvy odstupujete.</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V případě</w:t>
      </w:r>
      <w:r w:rsidR="00A3659E" w:rsidRPr="00055F1E">
        <w:rPr>
          <w:rFonts w:eastAsia="Times New Roman" w:cstheme="minorHAnsi"/>
          <w:lang w:eastAsia="cs-CZ"/>
        </w:rPr>
        <w:t xml:space="preserve"> odstoupení od Smlouvy dle čl. 4</w:t>
      </w:r>
      <w:r w:rsidRPr="004E404B">
        <w:rPr>
          <w:rFonts w:eastAsia="Times New Roman" w:cstheme="minorHAnsi"/>
          <w:lang w:eastAsia="cs-CZ"/>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 xml:space="preserve">V případě odstoupení od Smlouvy Vám bude Cena vrácena do 14 dnů ode dne účinnosti odstoupení na účet, ze kterého byla připsána, případně na účet zvolený odstoupení od Smlouvy. Částka však nebude vrácena dříve, než Zboží obdržíme, nebo </w:t>
      </w:r>
      <w:r w:rsidRPr="004E404B">
        <w:rPr>
          <w:rFonts w:eastAsia="Times New Roman" w:cstheme="minorHAnsi"/>
          <w:lang w:eastAsia="cs-CZ"/>
        </w:rPr>
        <w:lastRenderedPageBreak/>
        <w:t>Nám prokážete, že došlo k jeho zaslání zpět Nám. Zboží Nám prosím vracejte čisté, pokud možno včetně originálního obalu.</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V případě</w:t>
      </w:r>
      <w:r w:rsidR="00A3659E" w:rsidRPr="00055F1E">
        <w:rPr>
          <w:rFonts w:eastAsia="Times New Roman" w:cstheme="minorHAnsi"/>
          <w:lang w:eastAsia="cs-CZ"/>
        </w:rPr>
        <w:t xml:space="preserve"> odstoupení od Smlouvy dle čl. 4</w:t>
      </w:r>
      <w:r w:rsidRPr="004E404B">
        <w:rPr>
          <w:rFonts w:eastAsia="Times New Roman" w:cstheme="minorHAnsi"/>
          <w:lang w:eastAsia="cs-CZ"/>
        </w:rPr>
        <w:t xml:space="preserve"> Podmínek Nám však odpovídáte za snížení hodnoty Zboží, které vzniklo v důsledku nakládání s tímto zbožím jinak, než je nutné k tomu, abyste se seznámili s povahou, vlastnostmi a funkčností Zboží, tj. způsobem, jakým byste se se Zbožím seznamovali v</w:t>
      </w:r>
      <w:r w:rsidR="00A3659E" w:rsidRPr="00055F1E">
        <w:rPr>
          <w:rFonts w:eastAsia="Times New Roman" w:cstheme="minorHAnsi"/>
          <w:lang w:eastAsia="cs-CZ"/>
        </w:rPr>
        <w:t> naší provozovně</w:t>
      </w:r>
      <w:r w:rsidRPr="004E404B">
        <w:rPr>
          <w:rFonts w:eastAsia="Times New Roman" w:cstheme="minorHAnsi"/>
          <w:lang w:eastAsia="cs-CZ"/>
        </w:rPr>
        <w:t>. V případě, že jsme Vám ještě nevrátili Cenu, jsme oprávněni pohledávku z titulu nákladů započíst na Vaši pohledávku na vrácení Ceny.</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1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rsidR="001B32C7" w:rsidRPr="004E404B" w:rsidRDefault="001B32C7" w:rsidP="001B32C7">
      <w:pPr>
        <w:numPr>
          <w:ilvl w:val="0"/>
          <w:numId w:val="9"/>
        </w:numPr>
        <w:shd w:val="clear" w:color="auto" w:fill="FFFFFF"/>
        <w:spacing w:before="100" w:beforeAutospacing="1" w:after="100" w:afterAutospacing="1" w:line="240" w:lineRule="auto"/>
        <w:rPr>
          <w:rFonts w:eastAsia="Times New Roman" w:cstheme="minorHAnsi"/>
          <w:u w:val="single"/>
          <w:lang w:eastAsia="cs-CZ"/>
        </w:rPr>
      </w:pPr>
      <w:r w:rsidRPr="00055F1E">
        <w:rPr>
          <w:rFonts w:eastAsia="Times New Roman" w:cstheme="minorHAnsi"/>
          <w:b/>
          <w:bCs/>
          <w:u w:val="single"/>
          <w:lang w:eastAsia="cs-CZ"/>
        </w:rPr>
        <w:t>Řešení sporů se spotřebiteli</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Nejsme ve vztahu ke kupujícím vázáni žádnými kodexy chování ve smyslu ustanovení § 1826 odst. 1 písm. e) Občanského zákoníku.</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Vyřizování stížností spotřebitelů zajišťujeme prostřednictvím elektronické adresy </w:t>
      </w:r>
      <w:hyperlink r:id="rId11" w:history="1">
        <w:r w:rsidR="00055F1E" w:rsidRPr="00055F1E">
          <w:rPr>
            <w:rStyle w:val="Hypertextovodkaz"/>
            <w:rFonts w:eastAsia="Times New Roman" w:cstheme="minorHAnsi"/>
            <w:b/>
            <w:bCs/>
            <w:color w:val="auto"/>
            <w:lang w:eastAsia="cs-CZ"/>
          </w:rPr>
          <w:t>https://www.balik-pytlik.cz/kontakty/</w:t>
        </w:r>
      </w:hyperlink>
      <w:r w:rsidRPr="00055F1E">
        <w:rPr>
          <w:rFonts w:eastAsia="Times New Roman" w:cstheme="minorHAnsi"/>
          <w:b/>
          <w:bCs/>
          <w:lang w:eastAsia="cs-CZ"/>
        </w:rPr>
        <w:t>.</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Informaci o vyřízení stížnosti zašleme na elektronickou adresu kupujícího.</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K mimosoudnímu řešení spotřebitelských sporů ze Smlouvy je příslušná Česká obchodní inspekce, se sídlem Štěpánská 567/15, 120 00 Praha 2, IČ: 000 20 869, internetová adresa: </w:t>
      </w:r>
      <w:hyperlink r:id="rId12" w:history="1">
        <w:r w:rsidRPr="00055F1E">
          <w:rPr>
            <w:rFonts w:eastAsia="Times New Roman" w:cstheme="minorHAnsi"/>
            <w:u w:val="single"/>
            <w:lang w:eastAsia="cs-CZ"/>
          </w:rPr>
          <w:t>http://www.coi.cz</w:t>
        </w:r>
      </w:hyperlink>
      <w:r w:rsidRPr="004E404B">
        <w:rPr>
          <w:rFonts w:eastAsia="Times New Roman" w:cstheme="minorHAnsi"/>
          <w:lang w:eastAsia="cs-CZ"/>
        </w:rPr>
        <w:t>. Platformu pro řešení sporů on-line nacházející se na internetové adrese </w:t>
      </w:r>
      <w:hyperlink r:id="rId13" w:history="1">
        <w:r w:rsidRPr="00055F1E">
          <w:rPr>
            <w:rFonts w:eastAsia="Times New Roman" w:cstheme="minorHAnsi"/>
            <w:u w:val="single"/>
            <w:lang w:eastAsia="cs-CZ"/>
          </w:rPr>
          <w:t>http://ec.europa.eu/consumers/odr</w:t>
        </w:r>
      </w:hyperlink>
      <w:r w:rsidRPr="004E404B">
        <w:rPr>
          <w:rFonts w:eastAsia="Times New Roman" w:cstheme="minorHAnsi"/>
          <w:lang w:eastAsia="cs-CZ"/>
        </w:rPr>
        <w:t> je možné využít při řešení sporů mezi prodávajícím a kupujícím, který je spotřebitelem, z kupní smlouvy uzavřené elektronickými prostředky.</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Evropské spotřebitelské centrum Česká republika, se sídlem Štěpánská 567/15, 120 00 Praha 2, internetová adresa: </w:t>
      </w:r>
      <w:hyperlink r:id="rId14" w:history="1">
        <w:r w:rsidRPr="00055F1E">
          <w:rPr>
            <w:rFonts w:eastAsia="Times New Roman" w:cstheme="minorHAnsi"/>
            <w:u w:val="single"/>
            <w:lang w:eastAsia="cs-CZ"/>
          </w:rPr>
          <w:t>http://www.evropskyspotrebitel.cz</w:t>
        </w:r>
      </w:hyperlink>
      <w:r w:rsidRPr="004E404B">
        <w:rPr>
          <w:rFonts w:eastAsia="Times New Roman" w:cstheme="minorHAnsi"/>
          <w:lang w:eastAsia="cs-CZ"/>
        </w:rPr>
        <w:t>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1B32C7" w:rsidRPr="004E404B" w:rsidRDefault="001B32C7" w:rsidP="001B32C7">
      <w:pPr>
        <w:numPr>
          <w:ilvl w:val="0"/>
          <w:numId w:val="9"/>
        </w:numPr>
        <w:shd w:val="clear" w:color="auto" w:fill="FFFFFF"/>
        <w:spacing w:before="100" w:beforeAutospacing="1" w:after="100" w:afterAutospacing="1" w:line="240" w:lineRule="auto"/>
        <w:rPr>
          <w:rFonts w:eastAsia="Times New Roman" w:cstheme="minorHAnsi"/>
          <w:u w:val="single"/>
          <w:lang w:eastAsia="cs-CZ"/>
        </w:rPr>
      </w:pPr>
      <w:r w:rsidRPr="00055F1E">
        <w:rPr>
          <w:rFonts w:eastAsia="Times New Roman" w:cstheme="minorHAnsi"/>
          <w:b/>
          <w:bCs/>
          <w:u w:val="single"/>
          <w:lang w:eastAsia="cs-CZ"/>
        </w:rPr>
        <w:t>Závěrečná ustanovení</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Pokud Náš a Váš právní vztah obsahuje mezinárodní prvek (tedy například budeme zasílat zboží mimo území České republiky), bude se vztah vždy řídit právem České republiky. Pokud jste však spotřebitelé, nejsou tímto ujednáním dotčena Vaše práva plynoucí z právních předpisů.</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Smlouvu je možné měnit pouze na základě naší písemné dohody. My jsme však oprávněni změnit a doplnit tyto Podmínky, tato změna se však nedotkne již uzavřených Smluv, ale pouze Smluv, které budou uzavřeny po účinnosti této změny.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lastRenderedPageBreak/>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Přílohou Podmínek je vzorový formulář pro reklamaci a vzorový formulář pro odstoupení od Smlouvy.</w:t>
      </w:r>
    </w:p>
    <w:p w:rsidR="001B32C7" w:rsidRPr="004E404B"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rsidR="001B32C7" w:rsidRPr="001B4FE5" w:rsidRDefault="001B32C7"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sidRPr="004E404B">
        <w:rPr>
          <w:rFonts w:eastAsia="Times New Roman" w:cstheme="minorHAnsi"/>
          <w:lang w:eastAsia="cs-CZ"/>
        </w:rPr>
        <w:t>Tyto Podmínky nabývají účinnosti </w:t>
      </w:r>
      <w:r w:rsidR="00E0590B">
        <w:rPr>
          <w:rFonts w:eastAsia="Times New Roman" w:cstheme="minorHAnsi"/>
          <w:b/>
          <w:bCs/>
          <w:lang w:eastAsia="cs-CZ"/>
        </w:rPr>
        <w:t>8</w:t>
      </w:r>
      <w:r w:rsidR="001B4FE5">
        <w:rPr>
          <w:rFonts w:eastAsia="Times New Roman" w:cstheme="minorHAnsi"/>
          <w:b/>
          <w:bCs/>
          <w:lang w:eastAsia="cs-CZ"/>
        </w:rPr>
        <w:t>.2024</w:t>
      </w:r>
      <w:r w:rsidRPr="00055F1E">
        <w:rPr>
          <w:rFonts w:eastAsia="Times New Roman" w:cstheme="minorHAnsi"/>
          <w:b/>
          <w:bCs/>
          <w:lang w:eastAsia="cs-CZ"/>
        </w:rPr>
        <w:t>.</w:t>
      </w:r>
    </w:p>
    <w:p w:rsidR="001B4FE5" w:rsidRPr="00055F1E" w:rsidRDefault="001B4FE5" w:rsidP="001B32C7">
      <w:pPr>
        <w:numPr>
          <w:ilvl w:val="1"/>
          <w:numId w:val="9"/>
        </w:numPr>
        <w:shd w:val="clear" w:color="auto" w:fill="FFFFFF"/>
        <w:spacing w:before="100" w:beforeAutospacing="1" w:after="100" w:afterAutospacing="1" w:line="240" w:lineRule="auto"/>
        <w:rPr>
          <w:rFonts w:eastAsia="Times New Roman" w:cstheme="minorHAnsi"/>
          <w:lang w:eastAsia="cs-CZ"/>
        </w:rPr>
      </w:pPr>
      <w:r>
        <w:rPr>
          <w:rFonts w:eastAsia="Times New Roman" w:cstheme="minorHAnsi"/>
          <w:b/>
          <w:bCs/>
          <w:lang w:eastAsia="cs-CZ"/>
        </w:rPr>
        <w:t>Změny Obchodních Podmínek v jiné než oboustranné písemné formě jsou vyloučeny.</w:t>
      </w: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Pr="00055F1E" w:rsidRDefault="00055F1E" w:rsidP="00055F1E">
      <w:pPr>
        <w:shd w:val="clear" w:color="auto" w:fill="FFFFFF"/>
        <w:spacing w:before="100" w:beforeAutospacing="1" w:after="100" w:afterAutospacing="1" w:line="240" w:lineRule="auto"/>
        <w:rPr>
          <w:rFonts w:eastAsia="Times New Roman" w:cstheme="minorHAnsi"/>
          <w:lang w:eastAsia="cs-CZ"/>
        </w:rPr>
      </w:pPr>
    </w:p>
    <w:p w:rsidR="00055F1E" w:rsidRPr="00055F1E" w:rsidRDefault="00055F1E" w:rsidP="00055F1E">
      <w:pPr>
        <w:pStyle w:val="Odstavecseseznamem"/>
        <w:shd w:val="clear" w:color="auto" w:fill="FFFFFF"/>
        <w:spacing w:after="390" w:line="240" w:lineRule="auto"/>
        <w:rPr>
          <w:rFonts w:ascii="Arial" w:eastAsia="Times New Roman" w:hAnsi="Arial" w:cs="Arial"/>
          <w:sz w:val="24"/>
          <w:szCs w:val="24"/>
          <w:u w:val="single"/>
          <w:lang w:eastAsia="cs-CZ"/>
        </w:rPr>
      </w:pPr>
      <w:r w:rsidRPr="00055F1E">
        <w:rPr>
          <w:rFonts w:ascii="Arial" w:eastAsia="Times New Roman" w:hAnsi="Arial" w:cs="Arial"/>
          <w:b/>
          <w:bCs/>
          <w:sz w:val="24"/>
          <w:szCs w:val="24"/>
          <w:u w:val="single"/>
          <w:lang w:eastAsia="cs-CZ"/>
        </w:rPr>
        <w:t>Příloha č. 1 - Formulář pro reklamaci</w:t>
      </w:r>
    </w:p>
    <w:p w:rsidR="00055F1E" w:rsidRPr="00055F1E" w:rsidRDefault="00055F1E" w:rsidP="00055F1E">
      <w:pPr>
        <w:pStyle w:val="Odstavecseseznamem"/>
        <w:shd w:val="clear" w:color="auto" w:fill="FFFFFF"/>
        <w:spacing w:after="390" w:line="240" w:lineRule="auto"/>
        <w:rPr>
          <w:rFonts w:ascii="Arial" w:eastAsia="Times New Roman" w:hAnsi="Arial" w:cs="Arial"/>
          <w:color w:val="656565"/>
          <w:sz w:val="24"/>
          <w:szCs w:val="24"/>
          <w:lang w:eastAsia="cs-CZ"/>
        </w:rPr>
      </w:pPr>
    </w:p>
    <w:p w:rsidR="00055F1E" w:rsidRDefault="00055F1E" w:rsidP="00055F1E">
      <w:pPr>
        <w:pStyle w:val="Odstavecseseznamem"/>
        <w:shd w:val="clear" w:color="auto" w:fill="FFFFFF"/>
        <w:spacing w:after="390" w:line="240" w:lineRule="auto"/>
        <w:rPr>
          <w:rFonts w:ascii="Arial" w:eastAsia="Times New Roman" w:hAnsi="Arial" w:cs="Arial"/>
          <w:b/>
          <w:bCs/>
          <w:color w:val="656565"/>
          <w:sz w:val="24"/>
          <w:szCs w:val="24"/>
          <w:lang w:eastAsia="cs-CZ"/>
        </w:rPr>
      </w:pPr>
    </w:p>
    <w:p w:rsidR="00055F1E" w:rsidRPr="00055F1E" w:rsidRDefault="00055F1E" w:rsidP="00055F1E">
      <w:pPr>
        <w:shd w:val="clear" w:color="auto" w:fill="FFFFFF"/>
        <w:spacing w:after="390" w:line="240" w:lineRule="auto"/>
        <w:rPr>
          <w:rFonts w:ascii="Arial" w:eastAsia="Times New Roman" w:hAnsi="Arial" w:cs="Arial"/>
          <w:lang w:eastAsia="cs-CZ"/>
        </w:rPr>
      </w:pPr>
      <w:r w:rsidRPr="00055F1E">
        <w:rPr>
          <w:rFonts w:ascii="Arial" w:eastAsia="Times New Roman" w:hAnsi="Arial" w:cs="Arial"/>
          <w:bCs/>
          <w:lang w:eastAsia="cs-CZ"/>
        </w:rPr>
        <w:t>Adresát: Hospodářství Šourkovi, 262 42 Vranovice 66</w:t>
      </w:r>
    </w:p>
    <w:p w:rsidR="00055F1E" w:rsidRPr="00055F1E" w:rsidRDefault="00055F1E" w:rsidP="00055F1E">
      <w:pPr>
        <w:shd w:val="clear" w:color="auto" w:fill="FFFFFF"/>
        <w:spacing w:after="390" w:line="240" w:lineRule="auto"/>
        <w:rPr>
          <w:rFonts w:ascii="Arial" w:eastAsia="Times New Roman" w:hAnsi="Arial" w:cs="Arial"/>
          <w:color w:val="656565"/>
          <w:sz w:val="24"/>
          <w:szCs w:val="24"/>
          <w:lang w:eastAsia="cs-CZ"/>
        </w:rPr>
      </w:pPr>
      <w:r w:rsidRPr="00055F1E">
        <w:rPr>
          <w:rFonts w:ascii="Arial" w:eastAsia="Times New Roman" w:hAnsi="Arial" w:cs="Arial"/>
          <w:bCs/>
          <w:lang w:eastAsia="cs-CZ"/>
        </w:rPr>
        <w:t>Uplatnění reklamace</w:t>
      </w:r>
    </w:p>
    <w:tbl>
      <w:tblPr>
        <w:tblW w:w="9180" w:type="dxa"/>
        <w:tblCellMar>
          <w:top w:w="15" w:type="dxa"/>
          <w:left w:w="15" w:type="dxa"/>
          <w:bottom w:w="15" w:type="dxa"/>
          <w:right w:w="15" w:type="dxa"/>
        </w:tblCellMar>
        <w:tblLook w:val="04A0"/>
      </w:tblPr>
      <w:tblGrid>
        <w:gridCol w:w="3390"/>
        <w:gridCol w:w="5790"/>
      </w:tblGrid>
      <w:tr w:rsidR="00055F1E" w:rsidRPr="004E404B" w:rsidTr="006D4F08">
        <w:tc>
          <w:tcPr>
            <w:tcW w:w="33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Datum uzavření Smlouvy:</w:t>
            </w:r>
          </w:p>
        </w:tc>
        <w:tc>
          <w:tcPr>
            <w:tcW w:w="57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 </w:t>
            </w:r>
          </w:p>
        </w:tc>
      </w:tr>
      <w:tr w:rsidR="00055F1E" w:rsidRPr="004E404B" w:rsidTr="006D4F08">
        <w:tc>
          <w:tcPr>
            <w:tcW w:w="33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Jméno a příjmení:</w:t>
            </w:r>
          </w:p>
        </w:tc>
        <w:tc>
          <w:tcPr>
            <w:tcW w:w="57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 </w:t>
            </w:r>
          </w:p>
        </w:tc>
      </w:tr>
      <w:tr w:rsidR="00055F1E" w:rsidRPr="004E404B" w:rsidTr="006D4F08">
        <w:tc>
          <w:tcPr>
            <w:tcW w:w="33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Adresa:</w:t>
            </w:r>
          </w:p>
        </w:tc>
        <w:tc>
          <w:tcPr>
            <w:tcW w:w="57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 </w:t>
            </w:r>
          </w:p>
        </w:tc>
      </w:tr>
      <w:tr w:rsidR="00055F1E" w:rsidRPr="004E404B" w:rsidTr="006D4F08">
        <w:tc>
          <w:tcPr>
            <w:tcW w:w="33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E-mailová adresa:</w:t>
            </w:r>
          </w:p>
        </w:tc>
        <w:tc>
          <w:tcPr>
            <w:tcW w:w="57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 </w:t>
            </w:r>
          </w:p>
        </w:tc>
      </w:tr>
      <w:tr w:rsidR="00055F1E" w:rsidRPr="004E404B" w:rsidTr="006D4F08">
        <w:tc>
          <w:tcPr>
            <w:tcW w:w="33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Zboží, které je reklamováno:</w:t>
            </w:r>
          </w:p>
        </w:tc>
        <w:tc>
          <w:tcPr>
            <w:tcW w:w="57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 </w:t>
            </w:r>
          </w:p>
        </w:tc>
      </w:tr>
      <w:tr w:rsidR="00055F1E" w:rsidRPr="004E404B" w:rsidTr="006D4F08">
        <w:tc>
          <w:tcPr>
            <w:tcW w:w="33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Popis vad Zboží:</w:t>
            </w:r>
          </w:p>
        </w:tc>
        <w:tc>
          <w:tcPr>
            <w:tcW w:w="57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 </w:t>
            </w:r>
          </w:p>
        </w:tc>
      </w:tr>
      <w:tr w:rsidR="00055F1E" w:rsidRPr="004E404B" w:rsidTr="006D4F08">
        <w:tc>
          <w:tcPr>
            <w:tcW w:w="33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Navrhovaný způsob pro vyřízení reklamace:</w:t>
            </w:r>
          </w:p>
        </w:tc>
        <w:tc>
          <w:tcPr>
            <w:tcW w:w="5790" w:type="dxa"/>
            <w:tcMar>
              <w:top w:w="0" w:type="dxa"/>
              <w:left w:w="0" w:type="dxa"/>
              <w:bottom w:w="0" w:type="dxa"/>
              <w:right w:w="0" w:type="dxa"/>
            </w:tcMar>
            <w:vAlign w:val="center"/>
            <w:hideMark/>
          </w:tcPr>
          <w:p w:rsidR="004E404B" w:rsidRPr="004E404B" w:rsidRDefault="00055F1E"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 </w:t>
            </w:r>
          </w:p>
        </w:tc>
      </w:tr>
    </w:tbl>
    <w:p w:rsidR="00021BA2" w:rsidRDefault="00021BA2" w:rsidP="00021BA2">
      <w:pPr>
        <w:shd w:val="clear" w:color="auto" w:fill="FFFFFF"/>
        <w:spacing w:after="390" w:line="240" w:lineRule="auto"/>
        <w:ind w:left="360"/>
        <w:rPr>
          <w:rFonts w:ascii="Arial" w:eastAsia="Times New Roman" w:hAnsi="Arial" w:cs="Arial"/>
          <w:color w:val="656565"/>
          <w:sz w:val="24"/>
          <w:szCs w:val="24"/>
          <w:lang w:eastAsia="cs-CZ"/>
        </w:rPr>
      </w:pPr>
    </w:p>
    <w:p w:rsidR="00021BA2" w:rsidRDefault="00021BA2" w:rsidP="00021BA2">
      <w:pPr>
        <w:shd w:val="clear" w:color="auto" w:fill="FFFFFF"/>
        <w:spacing w:after="390" w:line="240" w:lineRule="auto"/>
        <w:ind w:left="360"/>
        <w:rPr>
          <w:rFonts w:ascii="Arial" w:eastAsia="Times New Roman" w:hAnsi="Arial" w:cs="Arial"/>
          <w:color w:val="656565"/>
          <w:sz w:val="24"/>
          <w:szCs w:val="24"/>
          <w:lang w:eastAsia="cs-CZ"/>
        </w:rPr>
      </w:pPr>
    </w:p>
    <w:p w:rsidR="00021BA2" w:rsidRDefault="00021BA2" w:rsidP="00021BA2">
      <w:pPr>
        <w:shd w:val="clear" w:color="auto" w:fill="FFFFFF"/>
        <w:spacing w:after="390" w:line="240" w:lineRule="auto"/>
        <w:ind w:left="360"/>
        <w:rPr>
          <w:rFonts w:ascii="Arial" w:eastAsia="Times New Roman" w:hAnsi="Arial" w:cs="Arial"/>
          <w:color w:val="656565"/>
          <w:sz w:val="24"/>
          <w:szCs w:val="24"/>
          <w:lang w:eastAsia="cs-CZ"/>
        </w:rPr>
      </w:pPr>
    </w:p>
    <w:p w:rsidR="00055F1E" w:rsidRPr="001B4FE5" w:rsidRDefault="00055F1E" w:rsidP="00021BA2">
      <w:pPr>
        <w:shd w:val="clear" w:color="auto" w:fill="FFFFFF"/>
        <w:spacing w:after="390" w:line="240" w:lineRule="auto"/>
        <w:ind w:left="360"/>
        <w:rPr>
          <w:rFonts w:ascii="Arial" w:eastAsia="Times New Roman" w:hAnsi="Arial" w:cs="Arial"/>
          <w:sz w:val="24"/>
          <w:szCs w:val="24"/>
          <w:lang w:eastAsia="cs-CZ"/>
        </w:rPr>
      </w:pPr>
      <w:r w:rsidRPr="001B4FE5">
        <w:rPr>
          <w:rFonts w:ascii="Arial" w:eastAsia="Times New Roman" w:hAnsi="Arial" w:cs="Arial"/>
          <w:sz w:val="24"/>
          <w:szCs w:val="24"/>
          <w:lang w:eastAsia="cs-CZ"/>
        </w:rPr>
        <w:t>Zároveň žádám o vystavení potvrzení o uplatnění reklamace s uvedením, kdy jsem toto právo uplatnil, co je obsahem reklamace, jaký způsob vyřízení reklamace požaduji, spolu s uvedením mých kontaktních údajů pro účely poskytnutí informace o vyřízení reklamace.</w:t>
      </w:r>
    </w:p>
    <w:p w:rsidR="00055F1E" w:rsidRPr="001B4FE5" w:rsidRDefault="00055F1E" w:rsidP="00021BA2">
      <w:pPr>
        <w:pStyle w:val="Odstavecseseznamem"/>
        <w:shd w:val="clear" w:color="auto" w:fill="FFFFFF"/>
        <w:spacing w:after="390" w:line="240" w:lineRule="auto"/>
        <w:rPr>
          <w:rFonts w:ascii="Arial" w:eastAsia="Times New Roman" w:hAnsi="Arial" w:cs="Arial"/>
          <w:sz w:val="24"/>
          <w:szCs w:val="24"/>
          <w:lang w:eastAsia="cs-CZ"/>
        </w:rPr>
      </w:pPr>
      <w:r w:rsidRPr="001B4FE5">
        <w:rPr>
          <w:rFonts w:ascii="Arial" w:eastAsia="Times New Roman" w:hAnsi="Arial" w:cs="Arial"/>
          <w:sz w:val="24"/>
          <w:szCs w:val="24"/>
          <w:lang w:eastAsia="cs-CZ"/>
        </w:rPr>
        <w:t>Datum:</w:t>
      </w:r>
    </w:p>
    <w:p w:rsidR="00021BA2" w:rsidRPr="001B4FE5" w:rsidRDefault="00021BA2" w:rsidP="00021BA2">
      <w:pPr>
        <w:pStyle w:val="Odstavecseseznamem"/>
        <w:shd w:val="clear" w:color="auto" w:fill="FFFFFF"/>
        <w:spacing w:after="390" w:line="240" w:lineRule="auto"/>
        <w:rPr>
          <w:rFonts w:ascii="Arial" w:eastAsia="Times New Roman" w:hAnsi="Arial" w:cs="Arial"/>
          <w:sz w:val="24"/>
          <w:szCs w:val="24"/>
          <w:lang w:eastAsia="cs-CZ"/>
        </w:rPr>
      </w:pPr>
    </w:p>
    <w:p w:rsidR="00055F1E" w:rsidRPr="001B4FE5" w:rsidRDefault="00055F1E" w:rsidP="00021BA2">
      <w:pPr>
        <w:pStyle w:val="Odstavecseseznamem"/>
        <w:shd w:val="clear" w:color="auto" w:fill="FFFFFF"/>
        <w:spacing w:after="390" w:line="240" w:lineRule="auto"/>
        <w:rPr>
          <w:rFonts w:ascii="Arial" w:eastAsia="Times New Roman" w:hAnsi="Arial" w:cs="Arial"/>
          <w:sz w:val="24"/>
          <w:szCs w:val="24"/>
          <w:lang w:eastAsia="cs-CZ"/>
        </w:rPr>
      </w:pPr>
      <w:r w:rsidRPr="001B4FE5">
        <w:rPr>
          <w:rFonts w:ascii="Arial" w:eastAsia="Times New Roman" w:hAnsi="Arial" w:cs="Arial"/>
          <w:sz w:val="24"/>
          <w:szCs w:val="24"/>
          <w:lang w:eastAsia="cs-CZ"/>
        </w:rPr>
        <w:t>Podpis:</w:t>
      </w:r>
    </w:p>
    <w:p w:rsidR="00055F1E" w:rsidRPr="004E404B" w:rsidRDefault="00055F1E" w:rsidP="00055F1E">
      <w:pPr>
        <w:shd w:val="clear" w:color="auto" w:fill="FFFFFF"/>
        <w:spacing w:before="100" w:beforeAutospacing="1" w:after="100" w:afterAutospacing="1" w:line="240" w:lineRule="auto"/>
        <w:ind w:left="1440"/>
        <w:rPr>
          <w:rFonts w:eastAsia="Times New Roman" w:cstheme="minorHAnsi"/>
          <w:lang w:eastAsia="cs-CZ"/>
        </w:rPr>
      </w:pPr>
    </w:p>
    <w:p w:rsidR="001B32C7" w:rsidRPr="004E404B" w:rsidRDefault="001B32C7" w:rsidP="001B32C7">
      <w:pPr>
        <w:shd w:val="clear" w:color="auto" w:fill="FFFFFF"/>
        <w:spacing w:before="100" w:beforeAutospacing="1" w:after="100" w:afterAutospacing="1" w:line="240" w:lineRule="auto"/>
        <w:ind w:left="1440"/>
        <w:rPr>
          <w:rFonts w:eastAsia="Times New Roman" w:cstheme="minorHAnsi"/>
          <w:lang w:eastAsia="cs-CZ"/>
        </w:rPr>
      </w:pPr>
    </w:p>
    <w:p w:rsidR="00AF3F60" w:rsidRPr="004E404B" w:rsidRDefault="00AF3F60" w:rsidP="00AF3F60">
      <w:pPr>
        <w:shd w:val="clear" w:color="auto" w:fill="FFFFFF"/>
        <w:spacing w:after="390" w:line="240" w:lineRule="auto"/>
        <w:rPr>
          <w:rFonts w:ascii="Arial" w:eastAsia="Times New Roman" w:hAnsi="Arial" w:cs="Arial"/>
          <w:sz w:val="24"/>
          <w:szCs w:val="24"/>
          <w:lang w:eastAsia="cs-CZ"/>
        </w:rPr>
      </w:pPr>
      <w:r w:rsidRPr="00AF3F60">
        <w:rPr>
          <w:rFonts w:ascii="Arial" w:eastAsia="Times New Roman" w:hAnsi="Arial" w:cs="Arial"/>
          <w:b/>
          <w:bCs/>
          <w:sz w:val="24"/>
          <w:szCs w:val="24"/>
          <w:lang w:eastAsia="cs-CZ"/>
        </w:rPr>
        <w:t>Příloha č. 2 - Formulář pro odstoupení od Smlouvy</w:t>
      </w:r>
    </w:p>
    <w:p w:rsidR="00AF3F60" w:rsidRPr="004E404B" w:rsidRDefault="00AF3F60" w:rsidP="00AF3F60">
      <w:pPr>
        <w:shd w:val="clear" w:color="auto" w:fill="FFFFFF"/>
        <w:spacing w:after="390" w:line="240" w:lineRule="auto"/>
        <w:rPr>
          <w:rFonts w:eastAsia="Times New Roman" w:cstheme="minorHAnsi"/>
          <w:lang w:eastAsia="cs-CZ"/>
        </w:rPr>
      </w:pPr>
      <w:r w:rsidRPr="00AF3F60">
        <w:rPr>
          <w:rFonts w:eastAsia="Times New Roman" w:cstheme="minorHAnsi"/>
          <w:bCs/>
          <w:lang w:eastAsia="cs-CZ"/>
        </w:rPr>
        <w:t>Adresát:  Hospodářství Šourkovi, 262 42 Vranovice 66</w:t>
      </w:r>
    </w:p>
    <w:p w:rsidR="00AF3F60" w:rsidRPr="004E404B" w:rsidRDefault="00AF3F60" w:rsidP="00AF3F60">
      <w:pPr>
        <w:shd w:val="clear" w:color="auto" w:fill="FFFFFF"/>
        <w:spacing w:after="390" w:line="240" w:lineRule="auto"/>
        <w:rPr>
          <w:rFonts w:eastAsia="Times New Roman" w:cstheme="minorHAnsi"/>
          <w:lang w:eastAsia="cs-CZ"/>
        </w:rPr>
      </w:pPr>
      <w:r w:rsidRPr="00AF3F60">
        <w:rPr>
          <w:rFonts w:eastAsia="Times New Roman" w:cstheme="minorHAnsi"/>
          <w:bCs/>
          <w:lang w:eastAsia="cs-CZ"/>
        </w:rPr>
        <w:t>Tímto prohlašuji, že odstupuji od Smlouvy:</w:t>
      </w:r>
    </w:p>
    <w:tbl>
      <w:tblPr>
        <w:tblW w:w="9045" w:type="dxa"/>
        <w:tblCellMar>
          <w:top w:w="15" w:type="dxa"/>
          <w:left w:w="15" w:type="dxa"/>
          <w:bottom w:w="15" w:type="dxa"/>
          <w:right w:w="15" w:type="dxa"/>
        </w:tblCellMar>
        <w:tblLook w:val="04A0"/>
      </w:tblPr>
      <w:tblGrid>
        <w:gridCol w:w="3396"/>
        <w:gridCol w:w="5649"/>
      </w:tblGrid>
      <w:tr w:rsidR="00AF3F60" w:rsidRPr="004E404B" w:rsidTr="006D4F08">
        <w:tc>
          <w:tcPr>
            <w:tcW w:w="3390" w:type="dxa"/>
            <w:tcMar>
              <w:top w:w="0" w:type="dxa"/>
              <w:left w:w="0" w:type="dxa"/>
              <w:bottom w:w="0" w:type="dxa"/>
              <w:right w:w="0" w:type="dxa"/>
            </w:tcMar>
            <w:vAlign w:val="center"/>
            <w:hideMark/>
          </w:tcPr>
          <w:p w:rsidR="004E404B" w:rsidRPr="004E404B" w:rsidRDefault="00AF3F60"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Datum uzavření Smlouvy:</w:t>
            </w:r>
          </w:p>
        </w:tc>
        <w:tc>
          <w:tcPr>
            <w:tcW w:w="5640" w:type="dxa"/>
            <w:tcMar>
              <w:top w:w="0" w:type="dxa"/>
              <w:left w:w="0" w:type="dxa"/>
              <w:bottom w:w="0" w:type="dxa"/>
              <w:right w:w="0" w:type="dxa"/>
            </w:tcMar>
            <w:vAlign w:val="center"/>
            <w:hideMark/>
          </w:tcPr>
          <w:p w:rsidR="004E404B" w:rsidRPr="004E404B" w:rsidRDefault="00AF3F60"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 </w:t>
            </w:r>
          </w:p>
        </w:tc>
      </w:tr>
      <w:tr w:rsidR="00AF3F60" w:rsidRPr="004E404B" w:rsidTr="006D4F08">
        <w:tc>
          <w:tcPr>
            <w:tcW w:w="3390" w:type="dxa"/>
            <w:tcMar>
              <w:top w:w="0" w:type="dxa"/>
              <w:left w:w="0" w:type="dxa"/>
              <w:bottom w:w="0" w:type="dxa"/>
              <w:right w:w="0" w:type="dxa"/>
            </w:tcMar>
            <w:vAlign w:val="center"/>
            <w:hideMark/>
          </w:tcPr>
          <w:p w:rsidR="004E404B" w:rsidRPr="004E404B" w:rsidRDefault="00AF3F60"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Jméno a příjmení:</w:t>
            </w:r>
          </w:p>
        </w:tc>
        <w:tc>
          <w:tcPr>
            <w:tcW w:w="5640" w:type="dxa"/>
            <w:tcMar>
              <w:top w:w="0" w:type="dxa"/>
              <w:left w:w="0" w:type="dxa"/>
              <w:bottom w:w="0" w:type="dxa"/>
              <w:right w:w="0" w:type="dxa"/>
            </w:tcMar>
            <w:vAlign w:val="center"/>
            <w:hideMark/>
          </w:tcPr>
          <w:p w:rsidR="004E404B" w:rsidRPr="004E404B" w:rsidRDefault="00AF3F60"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 </w:t>
            </w:r>
          </w:p>
        </w:tc>
      </w:tr>
      <w:tr w:rsidR="00AF3F60" w:rsidRPr="004E404B" w:rsidTr="006D4F08">
        <w:tc>
          <w:tcPr>
            <w:tcW w:w="3390" w:type="dxa"/>
            <w:tcMar>
              <w:top w:w="0" w:type="dxa"/>
              <w:left w:w="0" w:type="dxa"/>
              <w:bottom w:w="0" w:type="dxa"/>
              <w:right w:w="0" w:type="dxa"/>
            </w:tcMar>
            <w:vAlign w:val="center"/>
            <w:hideMark/>
          </w:tcPr>
          <w:p w:rsidR="004E404B" w:rsidRPr="004E404B" w:rsidRDefault="00AF3F60"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Adresa:</w:t>
            </w:r>
          </w:p>
        </w:tc>
        <w:tc>
          <w:tcPr>
            <w:tcW w:w="5640" w:type="dxa"/>
            <w:tcMar>
              <w:top w:w="0" w:type="dxa"/>
              <w:left w:w="0" w:type="dxa"/>
              <w:bottom w:w="0" w:type="dxa"/>
              <w:right w:w="0" w:type="dxa"/>
            </w:tcMar>
            <w:vAlign w:val="center"/>
            <w:hideMark/>
          </w:tcPr>
          <w:p w:rsidR="004E404B" w:rsidRPr="004E404B" w:rsidRDefault="00AF3F60"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 </w:t>
            </w:r>
          </w:p>
        </w:tc>
      </w:tr>
      <w:tr w:rsidR="00AF3F60" w:rsidRPr="004E404B" w:rsidTr="006D4F08">
        <w:tc>
          <w:tcPr>
            <w:tcW w:w="3390" w:type="dxa"/>
            <w:tcMar>
              <w:top w:w="0" w:type="dxa"/>
              <w:left w:w="0" w:type="dxa"/>
              <w:bottom w:w="0" w:type="dxa"/>
              <w:right w:w="0" w:type="dxa"/>
            </w:tcMar>
            <w:vAlign w:val="center"/>
            <w:hideMark/>
          </w:tcPr>
          <w:p w:rsidR="004E404B" w:rsidRPr="004E404B" w:rsidRDefault="00AF3F60"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E-mailová adresa:</w:t>
            </w:r>
          </w:p>
        </w:tc>
        <w:tc>
          <w:tcPr>
            <w:tcW w:w="5640" w:type="dxa"/>
            <w:tcMar>
              <w:top w:w="0" w:type="dxa"/>
              <w:left w:w="0" w:type="dxa"/>
              <w:bottom w:w="0" w:type="dxa"/>
              <w:right w:w="0" w:type="dxa"/>
            </w:tcMar>
            <w:vAlign w:val="center"/>
            <w:hideMark/>
          </w:tcPr>
          <w:p w:rsidR="004E404B" w:rsidRPr="004E404B" w:rsidRDefault="00AF3F60"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 </w:t>
            </w:r>
          </w:p>
        </w:tc>
      </w:tr>
      <w:tr w:rsidR="00AF3F60" w:rsidRPr="004E404B" w:rsidTr="006D4F08">
        <w:tc>
          <w:tcPr>
            <w:tcW w:w="3390" w:type="dxa"/>
            <w:tcMar>
              <w:top w:w="0" w:type="dxa"/>
              <w:left w:w="0" w:type="dxa"/>
              <w:bottom w:w="0" w:type="dxa"/>
              <w:right w:w="0" w:type="dxa"/>
            </w:tcMar>
            <w:vAlign w:val="center"/>
            <w:hideMark/>
          </w:tcPr>
          <w:p w:rsidR="004E404B" w:rsidRPr="004E404B" w:rsidRDefault="00AF3F60"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Specifikace Zboží, kterého se Smlouva týká:</w:t>
            </w:r>
          </w:p>
        </w:tc>
        <w:tc>
          <w:tcPr>
            <w:tcW w:w="5640" w:type="dxa"/>
            <w:tcMar>
              <w:top w:w="0" w:type="dxa"/>
              <w:left w:w="0" w:type="dxa"/>
              <w:bottom w:w="0" w:type="dxa"/>
              <w:right w:w="0" w:type="dxa"/>
            </w:tcMar>
            <w:vAlign w:val="center"/>
            <w:hideMark/>
          </w:tcPr>
          <w:p w:rsidR="004E404B" w:rsidRPr="004E404B" w:rsidRDefault="00AF3F60"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 </w:t>
            </w:r>
          </w:p>
        </w:tc>
      </w:tr>
      <w:tr w:rsidR="00AF3F60" w:rsidRPr="004E404B" w:rsidTr="006D4F08">
        <w:tc>
          <w:tcPr>
            <w:tcW w:w="3390" w:type="dxa"/>
            <w:tcMar>
              <w:top w:w="0" w:type="dxa"/>
              <w:left w:w="0" w:type="dxa"/>
              <w:bottom w:w="0" w:type="dxa"/>
              <w:right w:w="0" w:type="dxa"/>
            </w:tcMar>
            <w:vAlign w:val="center"/>
            <w:hideMark/>
          </w:tcPr>
          <w:p w:rsidR="004E404B" w:rsidRPr="004E404B" w:rsidRDefault="00AF3F60"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Způsob pro navrácení obdržených finančních prostředků, případně uvedení čísla bankovního účtu:</w:t>
            </w:r>
          </w:p>
        </w:tc>
        <w:tc>
          <w:tcPr>
            <w:tcW w:w="5640" w:type="dxa"/>
            <w:tcMar>
              <w:top w:w="0" w:type="dxa"/>
              <w:left w:w="0" w:type="dxa"/>
              <w:bottom w:w="0" w:type="dxa"/>
              <w:right w:w="0" w:type="dxa"/>
            </w:tcMar>
            <w:vAlign w:val="center"/>
            <w:hideMark/>
          </w:tcPr>
          <w:p w:rsidR="004E404B" w:rsidRPr="004E404B" w:rsidRDefault="00AF3F60" w:rsidP="006D4F08">
            <w:pPr>
              <w:spacing w:after="390" w:line="240" w:lineRule="auto"/>
              <w:rPr>
                <w:rFonts w:ascii="Times New Roman" w:eastAsia="Times New Roman" w:hAnsi="Times New Roman" w:cs="Times New Roman"/>
                <w:sz w:val="24"/>
                <w:szCs w:val="24"/>
                <w:lang w:eastAsia="cs-CZ"/>
              </w:rPr>
            </w:pPr>
            <w:r w:rsidRPr="004E404B">
              <w:rPr>
                <w:rFonts w:ascii="Times New Roman" w:eastAsia="Times New Roman" w:hAnsi="Times New Roman" w:cs="Times New Roman"/>
                <w:sz w:val="24"/>
                <w:szCs w:val="24"/>
                <w:lang w:eastAsia="cs-CZ"/>
              </w:rPr>
              <w:t> </w:t>
            </w:r>
          </w:p>
        </w:tc>
      </w:tr>
    </w:tbl>
    <w:p w:rsidR="00AF3F60" w:rsidRPr="001B4FE5" w:rsidRDefault="00AF3F60" w:rsidP="00AF3F60">
      <w:pPr>
        <w:shd w:val="clear" w:color="auto" w:fill="FFFFFF"/>
        <w:spacing w:after="390" w:line="240" w:lineRule="auto"/>
        <w:rPr>
          <w:rFonts w:eastAsia="Times New Roman" w:cstheme="minorHAnsi"/>
          <w:sz w:val="20"/>
          <w:szCs w:val="20"/>
          <w:lang w:eastAsia="cs-CZ"/>
        </w:rPr>
      </w:pPr>
      <w:r w:rsidRPr="001B4FE5">
        <w:rPr>
          <w:rFonts w:ascii="Arial" w:eastAsia="Times New Roman" w:hAnsi="Arial" w:cs="Arial"/>
          <w:sz w:val="20"/>
          <w:szCs w:val="20"/>
          <w:lang w:eastAsia="cs-CZ"/>
        </w:rPr>
        <w:t> </w:t>
      </w:r>
      <w:r w:rsidRPr="001B4FE5">
        <w:rPr>
          <w:rFonts w:eastAsia="Times New Roman" w:cstheme="minorHAnsi"/>
          <w:sz w:val="20"/>
          <w:szCs w:val="20"/>
          <w:lang w:eastAsia="cs-CZ"/>
        </w:rPr>
        <w:t>Je-li kupující spotřebitelem má právo v případě, že objednal zboží prostřednictvím Stránek Hospodářství Šourkovi</w:t>
      </w:r>
      <w:r w:rsidRPr="001B4FE5">
        <w:rPr>
          <w:rFonts w:eastAsia="Times New Roman" w:cstheme="minorHAnsi"/>
          <w:b/>
          <w:bCs/>
          <w:sz w:val="20"/>
          <w:szCs w:val="20"/>
          <w:lang w:eastAsia="cs-CZ"/>
        </w:rPr>
        <w:t>. </w:t>
      </w:r>
      <w:r w:rsidRPr="001B4FE5">
        <w:rPr>
          <w:rFonts w:eastAsia="Times New Roman" w:cstheme="minorHAnsi"/>
          <w:sz w:val="20"/>
          <w:szCs w:val="20"/>
          <w:lang w:eastAsia="cs-CZ"/>
        </w:rPr>
        <w:t>(„</w:t>
      </w:r>
      <w:r w:rsidRPr="001B4FE5">
        <w:rPr>
          <w:rFonts w:eastAsia="Times New Roman" w:cstheme="minorHAnsi"/>
          <w:b/>
          <w:bCs/>
          <w:sz w:val="20"/>
          <w:szCs w:val="20"/>
          <w:lang w:eastAsia="cs-CZ"/>
        </w:rPr>
        <w:t>Hospodářství</w:t>
      </w:r>
      <w:r w:rsidRPr="001B4FE5">
        <w:rPr>
          <w:rFonts w:eastAsia="Times New Roman" w:cstheme="minorHAnsi"/>
          <w:sz w:val="20"/>
          <w:szCs w:val="20"/>
          <w:lang w:eastAsia="cs-CZ"/>
        </w:rPr>
        <w: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AF3F60" w:rsidRPr="001B4FE5" w:rsidRDefault="00AF3F60" w:rsidP="00AF3F60">
      <w:pPr>
        <w:shd w:val="clear" w:color="auto" w:fill="FFFFFF"/>
        <w:spacing w:after="390" w:line="240" w:lineRule="auto"/>
        <w:rPr>
          <w:rFonts w:eastAsia="Times New Roman" w:cstheme="minorHAnsi"/>
          <w:sz w:val="20"/>
          <w:szCs w:val="20"/>
          <w:lang w:eastAsia="cs-CZ"/>
        </w:rPr>
      </w:pPr>
      <w:r w:rsidRPr="001B4FE5">
        <w:rPr>
          <w:rFonts w:eastAsia="Times New Roman" w:cstheme="minorHAnsi"/>
          <w:sz w:val="20"/>
          <w:szCs w:val="20"/>
          <w:lang w:eastAsia="cs-CZ"/>
        </w:rPr>
        <w:t>Toto odstoupení oznámí kupující Hospodářství písemně na adresu provozovny Hospodářství nebo elektronicky na e-mail uvedený na vzorovém formuláři.</w:t>
      </w:r>
    </w:p>
    <w:p w:rsidR="00AF3F60" w:rsidRPr="001B4FE5" w:rsidRDefault="00AF3F60" w:rsidP="00AF3F60">
      <w:pPr>
        <w:shd w:val="clear" w:color="auto" w:fill="FFFFFF"/>
        <w:spacing w:after="390" w:line="240" w:lineRule="auto"/>
        <w:rPr>
          <w:rFonts w:eastAsia="Times New Roman" w:cstheme="minorHAnsi"/>
          <w:sz w:val="20"/>
          <w:szCs w:val="20"/>
          <w:lang w:eastAsia="cs-CZ"/>
        </w:rPr>
      </w:pPr>
      <w:r w:rsidRPr="001B4FE5">
        <w:rPr>
          <w:rFonts w:eastAsia="Times New Roman" w:cstheme="minorHAnsi"/>
          <w:sz w:val="20"/>
          <w:szCs w:val="20"/>
          <w:lang w:eastAsia="cs-CZ"/>
        </w:rPr>
        <w:t>Odstoupí-li kupující, který je spotřebitelem, od kupní smlouvy, zašle nebo předá Hospodářství bez zbytečného odkladu, nejpozději do 14 dnů od odstoupení od kupní smlouvy, zboží, které od ní obdržel.</w:t>
      </w:r>
    </w:p>
    <w:p w:rsidR="00AF3F60" w:rsidRPr="001B4FE5" w:rsidRDefault="00AF3F60" w:rsidP="00AF3F60">
      <w:pPr>
        <w:shd w:val="clear" w:color="auto" w:fill="FFFFFF"/>
        <w:spacing w:after="390" w:line="240" w:lineRule="auto"/>
        <w:rPr>
          <w:rFonts w:eastAsia="Times New Roman" w:cstheme="minorHAnsi"/>
          <w:sz w:val="20"/>
          <w:szCs w:val="20"/>
          <w:lang w:eastAsia="cs-CZ"/>
        </w:rPr>
      </w:pPr>
      <w:r w:rsidRPr="001B4FE5">
        <w:rPr>
          <w:rFonts w:eastAsia="Times New Roman" w:cstheme="minorHAnsi"/>
          <w:sz w:val="20"/>
          <w:szCs w:val="20"/>
          <w:lang w:eastAsia="cs-CZ"/>
        </w:rPr>
        <w:t>Odstoupí-li kupující, který je spotřebitelem, od kupní smlouvy, vrátí mu Hospodářství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Hospodářství nabízí, vrátí Hospodářství kupujícímu náklady na dodání zboží pouze ve výši odpovídající nejlevnějšímu nabízenému způsobu dodání zboží. Hospodářství není povinno vrátit přijaté peněžní prostředky kupujícímu dříve, než zboží obdrží zpět nebo než kupující prokáže, že zboží Hospodářství odeslal.</w:t>
      </w:r>
    </w:p>
    <w:p w:rsidR="00AF3F60" w:rsidRPr="001B4FE5" w:rsidRDefault="00AF3F60" w:rsidP="00AF3F60">
      <w:pPr>
        <w:shd w:val="clear" w:color="auto" w:fill="FFFFFF"/>
        <w:spacing w:after="390" w:line="240" w:lineRule="auto"/>
        <w:rPr>
          <w:rFonts w:ascii="Arial" w:eastAsia="Times New Roman" w:hAnsi="Arial" w:cs="Arial"/>
          <w:sz w:val="24"/>
          <w:szCs w:val="24"/>
          <w:lang w:eastAsia="cs-CZ"/>
        </w:rPr>
      </w:pPr>
      <w:r w:rsidRPr="001B4FE5">
        <w:rPr>
          <w:rFonts w:ascii="Arial" w:eastAsia="Times New Roman" w:hAnsi="Arial" w:cs="Arial"/>
          <w:sz w:val="24"/>
          <w:szCs w:val="24"/>
          <w:lang w:eastAsia="cs-CZ"/>
        </w:rPr>
        <w:t> Datum:</w:t>
      </w:r>
    </w:p>
    <w:p w:rsidR="0087798A" w:rsidRPr="001B4FE5" w:rsidRDefault="00AF3F60" w:rsidP="00AF3F60">
      <w:pPr>
        <w:shd w:val="clear" w:color="auto" w:fill="FFFFFF"/>
        <w:spacing w:before="100" w:beforeAutospacing="1" w:after="100" w:afterAutospacing="1" w:line="240" w:lineRule="auto"/>
        <w:ind w:left="1440"/>
        <w:rPr>
          <w:rFonts w:ascii="Arial" w:eastAsia="Times New Roman" w:hAnsi="Arial" w:cs="Arial"/>
          <w:sz w:val="24"/>
          <w:szCs w:val="24"/>
          <w:lang w:eastAsia="cs-CZ"/>
        </w:rPr>
      </w:pPr>
      <w:r w:rsidRPr="001B4FE5">
        <w:rPr>
          <w:rFonts w:ascii="Arial" w:eastAsia="Times New Roman" w:hAnsi="Arial" w:cs="Arial"/>
          <w:sz w:val="24"/>
          <w:szCs w:val="24"/>
          <w:lang w:eastAsia="cs-CZ"/>
        </w:rPr>
        <w:lastRenderedPageBreak/>
        <w:t>Podpis:</w:t>
      </w:r>
    </w:p>
    <w:sectPr w:rsidR="0087798A" w:rsidRPr="001B4FE5" w:rsidSect="000F32D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04E" w:rsidRDefault="0097204E" w:rsidP="008670E4">
      <w:pPr>
        <w:spacing w:after="0" w:line="240" w:lineRule="auto"/>
      </w:pPr>
      <w:r>
        <w:separator/>
      </w:r>
    </w:p>
  </w:endnote>
  <w:endnote w:type="continuationSeparator" w:id="1">
    <w:p w:rsidR="0097204E" w:rsidRDefault="0097204E" w:rsidP="00867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E4" w:rsidRDefault="008670E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E4" w:rsidRDefault="008670E4">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E4" w:rsidRDefault="008670E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04E" w:rsidRDefault="0097204E" w:rsidP="008670E4">
      <w:pPr>
        <w:spacing w:after="0" w:line="240" w:lineRule="auto"/>
      </w:pPr>
      <w:r>
        <w:separator/>
      </w:r>
    </w:p>
  </w:footnote>
  <w:footnote w:type="continuationSeparator" w:id="1">
    <w:p w:rsidR="0097204E" w:rsidRDefault="0097204E" w:rsidP="00867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E4" w:rsidRDefault="008670E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868454"/>
      <w:docPartObj>
        <w:docPartGallery w:val="Watermarks"/>
        <w:docPartUnique/>
      </w:docPartObj>
    </w:sdtPr>
    <w:sdtContent>
      <w:p w:rsidR="008670E4" w:rsidRDefault="00061DCB">
        <w:pPr>
          <w:pStyle w:val="Zhlav"/>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914048" o:spid="_x0000_s3073" type="#_x0000_t136" style="position:absolute;margin-left:0;margin-top:0;width:511.65pt;height:127.9pt;rotation:315;z-index:-251658752;mso-position-horizontal:center;mso-position-horizontal-relative:margin;mso-position-vertical:center;mso-position-vertical-relative:margin" o:allowincell="f" fillcolor="silver" stroked="f">
              <v:fill opacity=".5"/>
              <v:textpath style="font-family:&quot;Calibri&quot;;font-size:1pt" string="HOSPODÁŘSTVÍ"/>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E4" w:rsidRDefault="008670E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1082"/>
    <w:multiLevelType w:val="multilevel"/>
    <w:tmpl w:val="EE8048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54807"/>
    <w:multiLevelType w:val="hybridMultilevel"/>
    <w:tmpl w:val="63BC8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F521C07"/>
    <w:multiLevelType w:val="hybridMultilevel"/>
    <w:tmpl w:val="C0CCC7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82C224F"/>
    <w:multiLevelType w:val="multilevel"/>
    <w:tmpl w:val="D0920E9E"/>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977689"/>
    <w:multiLevelType w:val="multilevel"/>
    <w:tmpl w:val="771CD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84211A"/>
    <w:multiLevelType w:val="hybridMultilevel"/>
    <w:tmpl w:val="3ED60F88"/>
    <w:lvl w:ilvl="0" w:tplc="7DF6A73C">
      <w:start w:val="3"/>
      <w:numFmt w:val="bullet"/>
      <w:lvlText w:val="-"/>
      <w:lvlJc w:val="left"/>
      <w:pPr>
        <w:ind w:left="1080" w:hanging="360"/>
      </w:pPr>
      <w:rPr>
        <w:rFonts w:ascii="Calibri" w:eastAsia="Times New Roman" w:hAnsi="Calibri" w:cs="Calibri" w:hint="default"/>
        <w:b/>
      </w:rPr>
    </w:lvl>
    <w:lvl w:ilvl="1" w:tplc="04050003">
      <w:start w:val="1"/>
      <w:numFmt w:val="bullet"/>
      <w:lvlText w:val="o"/>
      <w:lvlJc w:val="left"/>
      <w:pPr>
        <w:ind w:left="1353"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591D0924"/>
    <w:multiLevelType w:val="multilevel"/>
    <w:tmpl w:val="D6BEDDCA"/>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34646D"/>
    <w:multiLevelType w:val="multilevel"/>
    <w:tmpl w:val="F942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EE5932"/>
    <w:multiLevelType w:val="multilevel"/>
    <w:tmpl w:val="5768C420"/>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8"/>
  </w:num>
  <w:num w:numId="4">
    <w:abstractNumId w:val="5"/>
  </w:num>
  <w:num w:numId="5">
    <w:abstractNumId w:val="6"/>
  </w:num>
  <w:num w:numId="6">
    <w:abstractNumId w:val="0"/>
  </w:num>
  <w:num w:numId="7">
    <w:abstractNumId w:val="7"/>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A0tamPvxi0L0FHFpjJsIgOnGM4s=" w:salt="KwemcmWCon1ymHheSBDu5A=="/>
  <w:defaultTabStop w:val="708"/>
  <w:hyphenationZone w:val="425"/>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D1682D"/>
    <w:rsid w:val="00021BA2"/>
    <w:rsid w:val="00055F1E"/>
    <w:rsid w:val="00061DCB"/>
    <w:rsid w:val="000E2FCB"/>
    <w:rsid w:val="000F32DE"/>
    <w:rsid w:val="00155DBF"/>
    <w:rsid w:val="001B32C7"/>
    <w:rsid w:val="001B4FE5"/>
    <w:rsid w:val="001F2DDE"/>
    <w:rsid w:val="002903FD"/>
    <w:rsid w:val="00347E72"/>
    <w:rsid w:val="003A2F0B"/>
    <w:rsid w:val="003B3858"/>
    <w:rsid w:val="00441D00"/>
    <w:rsid w:val="005C201D"/>
    <w:rsid w:val="00677A10"/>
    <w:rsid w:val="008670E4"/>
    <w:rsid w:val="0087798A"/>
    <w:rsid w:val="0097204E"/>
    <w:rsid w:val="009829D4"/>
    <w:rsid w:val="009D3DFE"/>
    <w:rsid w:val="00A3659E"/>
    <w:rsid w:val="00AF3F60"/>
    <w:rsid w:val="00B5353C"/>
    <w:rsid w:val="00C40D61"/>
    <w:rsid w:val="00C8232E"/>
    <w:rsid w:val="00D1682D"/>
    <w:rsid w:val="00DE2026"/>
    <w:rsid w:val="00E0590B"/>
    <w:rsid w:val="00E114EE"/>
    <w:rsid w:val="00E56D28"/>
    <w:rsid w:val="00F86F46"/>
    <w:rsid w:val="00FA3337"/>
    <w:rsid w:val="00FB01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682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682D"/>
    <w:pPr>
      <w:ind w:left="720"/>
      <w:contextualSpacing/>
    </w:pPr>
  </w:style>
  <w:style w:type="character" w:styleId="Hypertextovodkaz">
    <w:name w:val="Hyperlink"/>
    <w:basedOn w:val="Standardnpsmoodstavce"/>
    <w:uiPriority w:val="99"/>
    <w:unhideWhenUsed/>
    <w:rsid w:val="00F86F46"/>
    <w:rPr>
      <w:color w:val="0000FF"/>
      <w:u w:val="single"/>
    </w:rPr>
  </w:style>
  <w:style w:type="paragraph" w:styleId="Zhlav">
    <w:name w:val="header"/>
    <w:basedOn w:val="Normln"/>
    <w:link w:val="ZhlavChar"/>
    <w:uiPriority w:val="99"/>
    <w:semiHidden/>
    <w:unhideWhenUsed/>
    <w:rsid w:val="008670E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670E4"/>
  </w:style>
  <w:style w:type="paragraph" w:styleId="Zpat">
    <w:name w:val="footer"/>
    <w:basedOn w:val="Normln"/>
    <w:link w:val="ZpatChar"/>
    <w:uiPriority w:val="99"/>
    <w:semiHidden/>
    <w:unhideWhenUsed/>
    <w:rsid w:val="008670E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670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ik-pytlik@seznam.cz" TargetMode="External"/><Relationship Id="rId13" Type="http://schemas.openxmlformats.org/officeDocument/2006/relationships/hyperlink" Target="http://ec.europa.eu/consumers/od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i.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lik-pytlik.cz/kontak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com/senozestatk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alik-pytlik.cz" TargetMode="External"/><Relationship Id="rId14" Type="http://schemas.openxmlformats.org/officeDocument/2006/relationships/hyperlink" Target="http://www.evropskyspotrebitel.cz/"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44AA-3B03-4BE6-98D6-B7D91002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3209</Words>
  <Characters>18935</Characters>
  <Application>Microsoft Office Word</Application>
  <DocSecurity>8</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2024-06-16T06:59:00Z</dcterms:created>
  <dcterms:modified xsi:type="dcterms:W3CDTF">2025-03-25T13:20:00Z</dcterms:modified>
</cp:coreProperties>
</file>